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0C5DB2" w14:textId="04E41DC5" w:rsidR="00F247A7" w:rsidRPr="00D0284D" w:rsidRDefault="00774AE6" w:rsidP="00F247A7">
      <w:pPr>
        <w:rPr>
          <w:rFonts w:ascii="Times New Roman" w:hAnsi="Times New Roman" w:cs="Times New Roman"/>
          <w:sz w:val="56"/>
          <w:szCs w:val="56"/>
        </w:rPr>
      </w:pPr>
      <w:bookmarkStart w:id="0" w:name="_GoBack"/>
      <w:bookmarkEnd w:id="0"/>
      <w:r>
        <w:rPr>
          <w:rFonts w:ascii="Times New Roman" w:hAnsi="Times New Roman" w:cs="Times New Roman"/>
          <w:sz w:val="56"/>
          <w:szCs w:val="56"/>
        </w:rPr>
        <w:t xml:space="preserve">American </w:t>
      </w:r>
      <w:r w:rsidR="00F247A7" w:rsidRPr="00D0284D">
        <w:rPr>
          <w:rFonts w:ascii="Times New Roman" w:hAnsi="Times New Roman" w:cs="Times New Roman"/>
          <w:sz w:val="56"/>
          <w:szCs w:val="56"/>
        </w:rPr>
        <w:t xml:space="preserve">Presbyterians: </w:t>
      </w:r>
    </w:p>
    <w:p w14:paraId="5273319B" w14:textId="77777777" w:rsidR="00F247A7" w:rsidRPr="00D0284D" w:rsidRDefault="00F247A7" w:rsidP="00F247A7">
      <w:pPr>
        <w:rPr>
          <w:rFonts w:ascii="Times New Roman" w:hAnsi="Times New Roman" w:cs="Times New Roman"/>
          <w:sz w:val="56"/>
          <w:szCs w:val="56"/>
        </w:rPr>
      </w:pPr>
      <w:r w:rsidRPr="00D0284D">
        <w:rPr>
          <w:rFonts w:ascii="Times New Roman" w:hAnsi="Times New Roman" w:cs="Times New Roman"/>
          <w:sz w:val="56"/>
          <w:szCs w:val="56"/>
        </w:rPr>
        <w:t>Origins and Distinctive Views</w:t>
      </w:r>
    </w:p>
    <w:p w14:paraId="626D4AD9" w14:textId="3FFACA33" w:rsidR="00D0284D" w:rsidRPr="00D0284D" w:rsidRDefault="00774AE6" w:rsidP="00D0284D">
      <w:pPr>
        <w:jc w:val="right"/>
        <w:rPr>
          <w:rFonts w:ascii="Times New Roman" w:hAnsi="Times New Roman" w:cs="Times New Roman"/>
          <w:sz w:val="28"/>
          <w:szCs w:val="28"/>
        </w:rPr>
      </w:pPr>
      <w:r>
        <w:rPr>
          <w:rFonts w:ascii="Times New Roman" w:hAnsi="Times New Roman" w:cs="Times New Roman"/>
          <w:sz w:val="28"/>
          <w:szCs w:val="28"/>
        </w:rPr>
        <w:t>Community Presbyterian Church of Clarendon Hills</w:t>
      </w:r>
      <w:r w:rsidR="00D0284D" w:rsidRPr="00D0284D">
        <w:rPr>
          <w:rFonts w:ascii="Times New Roman" w:hAnsi="Times New Roman" w:cs="Times New Roman"/>
          <w:sz w:val="28"/>
          <w:szCs w:val="28"/>
        </w:rPr>
        <w:t xml:space="preserve"> </w:t>
      </w:r>
    </w:p>
    <w:p w14:paraId="2842ED24" w14:textId="3BBC2D13" w:rsidR="00E1173E" w:rsidRPr="00D0284D" w:rsidRDefault="00D0284D" w:rsidP="00D0284D">
      <w:pPr>
        <w:jc w:val="right"/>
        <w:rPr>
          <w:rFonts w:ascii="Times New Roman" w:hAnsi="Times New Roman" w:cs="Times New Roman"/>
          <w:sz w:val="28"/>
          <w:szCs w:val="28"/>
        </w:rPr>
      </w:pPr>
      <w:r w:rsidRPr="00D0284D">
        <w:rPr>
          <w:rFonts w:ascii="Times New Roman" w:hAnsi="Times New Roman" w:cs="Times New Roman"/>
          <w:sz w:val="28"/>
          <w:szCs w:val="28"/>
        </w:rPr>
        <w:t>Septembe</w:t>
      </w:r>
      <w:r w:rsidR="00F7262A">
        <w:rPr>
          <w:rFonts w:ascii="Times New Roman" w:hAnsi="Times New Roman" w:cs="Times New Roman"/>
          <w:sz w:val="28"/>
          <w:szCs w:val="28"/>
        </w:rPr>
        <w:t>r 2</w:t>
      </w:r>
      <w:r w:rsidR="00774AE6">
        <w:rPr>
          <w:rFonts w:ascii="Times New Roman" w:hAnsi="Times New Roman" w:cs="Times New Roman"/>
          <w:sz w:val="28"/>
          <w:szCs w:val="28"/>
        </w:rPr>
        <w:t>8, 2025</w:t>
      </w:r>
    </w:p>
    <w:p w14:paraId="317ABB0F" w14:textId="77777777" w:rsidR="00146F20" w:rsidRDefault="00146F20" w:rsidP="00146F20">
      <w:pPr>
        <w:rPr>
          <w:sz w:val="32"/>
          <w:szCs w:val="32"/>
        </w:rPr>
      </w:pPr>
    </w:p>
    <w:tbl>
      <w:tblPr>
        <w:tblStyle w:val="TableGrid"/>
        <w:tblW w:w="0" w:type="auto"/>
        <w:tblLook w:val="04A0" w:firstRow="1" w:lastRow="0" w:firstColumn="1" w:lastColumn="0" w:noHBand="0" w:noVBand="1"/>
      </w:tblPr>
      <w:tblGrid>
        <w:gridCol w:w="1429"/>
        <w:gridCol w:w="1561"/>
        <w:gridCol w:w="2146"/>
        <w:gridCol w:w="2146"/>
        <w:gridCol w:w="2294"/>
      </w:tblGrid>
      <w:tr w:rsidR="001222F6" w14:paraId="4CE23A58" w14:textId="77777777" w:rsidTr="001222F6">
        <w:tc>
          <w:tcPr>
            <w:tcW w:w="1870" w:type="dxa"/>
            <w:tcBorders>
              <w:top w:val="nil"/>
              <w:left w:val="nil"/>
              <w:bottom w:val="nil"/>
              <w:right w:val="nil"/>
            </w:tcBorders>
          </w:tcPr>
          <w:p w14:paraId="4C66F2DC" w14:textId="77777777" w:rsidR="00172B8E" w:rsidRDefault="00172B8E" w:rsidP="00146F20">
            <w:pPr>
              <w:rPr>
                <w:sz w:val="32"/>
                <w:szCs w:val="32"/>
              </w:rPr>
            </w:pPr>
            <w:r>
              <w:rPr>
                <w:noProof/>
              </w:rPr>
              <w:drawing>
                <wp:inline distT="0" distB="0" distL="0" distR="0" wp14:anchorId="092FC2DA" wp14:editId="19FDC70E">
                  <wp:extent cx="789409" cy="1282700"/>
                  <wp:effectExtent l="0" t="0" r="0" b="0"/>
                  <wp:docPr id="12" name="Picture 12" descr="Theodore Dwight W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odore Dwight Wel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8571" cy="1330085"/>
                          </a:xfrm>
                          <a:prstGeom prst="rect">
                            <a:avLst/>
                          </a:prstGeom>
                          <a:noFill/>
                          <a:ln>
                            <a:noFill/>
                          </a:ln>
                        </pic:spPr>
                      </pic:pic>
                    </a:graphicData>
                  </a:graphic>
                </wp:inline>
              </w:drawing>
            </w:r>
          </w:p>
        </w:tc>
        <w:tc>
          <w:tcPr>
            <w:tcW w:w="1870" w:type="dxa"/>
            <w:tcBorders>
              <w:top w:val="nil"/>
              <w:left w:val="nil"/>
              <w:bottom w:val="nil"/>
              <w:right w:val="nil"/>
            </w:tcBorders>
          </w:tcPr>
          <w:p w14:paraId="247FB58B" w14:textId="77777777" w:rsidR="00172B8E" w:rsidRDefault="00172B8E" w:rsidP="00146F20">
            <w:pPr>
              <w:rPr>
                <w:sz w:val="32"/>
                <w:szCs w:val="32"/>
              </w:rPr>
            </w:pPr>
            <w:r>
              <w:rPr>
                <w:noProof/>
              </w:rPr>
              <w:drawing>
                <wp:inline distT="0" distB="0" distL="0" distR="0" wp14:anchorId="6D888D91" wp14:editId="2AABEDBC">
                  <wp:extent cx="873130" cy="1276350"/>
                  <wp:effectExtent l="0" t="0" r="3175" b="0"/>
                  <wp:docPr id="11" name="Picture 11" descr="https://mylordkatie.files.wordpress.com/2015/05/ida-b-wells-bar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lordkatie.files.wordpress.com/2015/05/ida-b-wells-barnet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8368" cy="1371716"/>
                          </a:xfrm>
                          <a:prstGeom prst="rect">
                            <a:avLst/>
                          </a:prstGeom>
                          <a:noFill/>
                          <a:ln>
                            <a:noFill/>
                          </a:ln>
                        </pic:spPr>
                      </pic:pic>
                    </a:graphicData>
                  </a:graphic>
                </wp:inline>
              </w:drawing>
            </w:r>
          </w:p>
        </w:tc>
        <w:tc>
          <w:tcPr>
            <w:tcW w:w="1870" w:type="dxa"/>
            <w:tcBorders>
              <w:top w:val="nil"/>
              <w:left w:val="nil"/>
              <w:bottom w:val="nil"/>
              <w:right w:val="nil"/>
            </w:tcBorders>
          </w:tcPr>
          <w:p w14:paraId="5264643F" w14:textId="77777777" w:rsidR="00172B8E" w:rsidRDefault="00172B8E" w:rsidP="00146F20">
            <w:pPr>
              <w:rPr>
                <w:sz w:val="32"/>
                <w:szCs w:val="32"/>
              </w:rPr>
            </w:pPr>
            <w:r>
              <w:rPr>
                <w:noProof/>
              </w:rPr>
              <w:drawing>
                <wp:anchor distT="0" distB="0" distL="0" distR="0" simplePos="0" relativeHeight="251661312" behindDoc="0" locked="0" layoutInCell="1" allowOverlap="0" wp14:anchorId="20CC1B18" wp14:editId="51381A5F">
                  <wp:simplePos x="0" y="0"/>
                  <wp:positionH relativeFrom="column">
                    <wp:posOffset>65405</wp:posOffset>
                  </wp:positionH>
                  <wp:positionV relativeFrom="line">
                    <wp:posOffset>15240</wp:posOffset>
                  </wp:positionV>
                  <wp:extent cx="1250950" cy="1250950"/>
                  <wp:effectExtent l="0" t="0" r="6350" b="6350"/>
                  <wp:wrapSquare wrapText="bothSides"/>
                  <wp:docPr id="10" name="Picture 10" descr="https://duckduckgo.com/i/db9fef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uckduckgo.com/i/db9fefe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70" w:type="dxa"/>
            <w:tcBorders>
              <w:top w:val="nil"/>
              <w:left w:val="nil"/>
              <w:bottom w:val="nil"/>
              <w:right w:val="nil"/>
            </w:tcBorders>
          </w:tcPr>
          <w:p w14:paraId="70669B0D" w14:textId="77777777" w:rsidR="00172B8E" w:rsidRDefault="00172B8E" w:rsidP="00146F20">
            <w:pPr>
              <w:rPr>
                <w:sz w:val="32"/>
                <w:szCs w:val="32"/>
              </w:rPr>
            </w:pPr>
            <w:r>
              <w:rPr>
                <w:noProof/>
              </w:rPr>
              <w:drawing>
                <wp:inline distT="0" distB="0" distL="0" distR="0" wp14:anchorId="70588042" wp14:editId="7FF2A055">
                  <wp:extent cx="1257300" cy="1257300"/>
                  <wp:effectExtent l="0" t="0" r="0" b="0"/>
                  <wp:docPr id="1" name="Picture 1" descr="Fred Ro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d Rog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57300" cy="1257300"/>
                          </a:xfrm>
                          <a:prstGeom prst="rect">
                            <a:avLst/>
                          </a:prstGeom>
                          <a:noFill/>
                          <a:ln>
                            <a:noFill/>
                          </a:ln>
                        </pic:spPr>
                      </pic:pic>
                    </a:graphicData>
                  </a:graphic>
                </wp:inline>
              </w:drawing>
            </w:r>
          </w:p>
        </w:tc>
        <w:tc>
          <w:tcPr>
            <w:tcW w:w="1870" w:type="dxa"/>
            <w:tcBorders>
              <w:top w:val="nil"/>
              <w:left w:val="nil"/>
              <w:bottom w:val="nil"/>
              <w:right w:val="nil"/>
            </w:tcBorders>
          </w:tcPr>
          <w:p w14:paraId="2B573D95" w14:textId="77777777" w:rsidR="00172B8E" w:rsidRDefault="00172B8E" w:rsidP="00146F20">
            <w:pPr>
              <w:rPr>
                <w:sz w:val="32"/>
                <w:szCs w:val="32"/>
              </w:rPr>
            </w:pPr>
            <w:r>
              <w:rPr>
                <w:noProof/>
              </w:rPr>
              <w:drawing>
                <wp:inline distT="0" distB="0" distL="0" distR="0" wp14:anchorId="5F73617F" wp14:editId="68701F33">
                  <wp:extent cx="1353851" cy="1257300"/>
                  <wp:effectExtent l="0" t="0" r="0" b="0"/>
                  <wp:docPr id="9" name="Picture 9" descr="https://phs-app-media.s3.amazonaws.com/s3fs-public/ds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s-app-media.s3.amazonaws.com/s3fs-public/ds13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7537" cy="1288583"/>
                          </a:xfrm>
                          <a:prstGeom prst="rect">
                            <a:avLst/>
                          </a:prstGeom>
                          <a:noFill/>
                          <a:ln>
                            <a:noFill/>
                          </a:ln>
                        </pic:spPr>
                      </pic:pic>
                    </a:graphicData>
                  </a:graphic>
                </wp:inline>
              </w:drawing>
            </w:r>
          </w:p>
        </w:tc>
      </w:tr>
      <w:tr w:rsidR="007C7D8F" w14:paraId="3A8C6F88" w14:textId="77777777" w:rsidTr="001222F6">
        <w:tc>
          <w:tcPr>
            <w:tcW w:w="1870" w:type="dxa"/>
            <w:tcBorders>
              <w:top w:val="nil"/>
              <w:left w:val="nil"/>
              <w:bottom w:val="nil"/>
              <w:right w:val="nil"/>
            </w:tcBorders>
          </w:tcPr>
          <w:p w14:paraId="1DE52B2C" w14:textId="77777777" w:rsidR="007C7D8F" w:rsidRDefault="007C7D8F" w:rsidP="00146F20">
            <w:pPr>
              <w:rPr>
                <w:noProof/>
              </w:rPr>
            </w:pPr>
            <w:r>
              <w:rPr>
                <w:sz w:val="16"/>
                <w:szCs w:val="16"/>
              </w:rPr>
              <w:t>T.D.</w:t>
            </w:r>
            <w:r w:rsidRPr="004F314B">
              <w:rPr>
                <w:sz w:val="16"/>
                <w:szCs w:val="16"/>
              </w:rPr>
              <w:t xml:space="preserve"> Weld (1803-1895)</w:t>
            </w:r>
          </w:p>
        </w:tc>
        <w:tc>
          <w:tcPr>
            <w:tcW w:w="1870" w:type="dxa"/>
            <w:tcBorders>
              <w:top w:val="nil"/>
              <w:left w:val="nil"/>
              <w:bottom w:val="nil"/>
              <w:right w:val="nil"/>
            </w:tcBorders>
          </w:tcPr>
          <w:p w14:paraId="7BB5EB5B" w14:textId="77777777" w:rsidR="007C7D8F" w:rsidRDefault="007C7D8F" w:rsidP="00146F20">
            <w:pPr>
              <w:rPr>
                <w:noProof/>
              </w:rPr>
            </w:pPr>
            <w:r>
              <w:rPr>
                <w:sz w:val="16"/>
                <w:szCs w:val="16"/>
              </w:rPr>
              <w:t>Ida B. Wells (1862-1931)</w:t>
            </w:r>
          </w:p>
        </w:tc>
        <w:tc>
          <w:tcPr>
            <w:tcW w:w="1870" w:type="dxa"/>
            <w:tcBorders>
              <w:top w:val="nil"/>
              <w:left w:val="nil"/>
              <w:bottom w:val="nil"/>
              <w:right w:val="nil"/>
            </w:tcBorders>
          </w:tcPr>
          <w:p w14:paraId="0D1300FE" w14:textId="77777777" w:rsidR="007C7D8F" w:rsidRDefault="00E1173E" w:rsidP="00146F20">
            <w:pPr>
              <w:rPr>
                <w:noProof/>
              </w:rPr>
            </w:pPr>
            <w:r>
              <w:rPr>
                <w:sz w:val="16"/>
                <w:szCs w:val="16"/>
              </w:rPr>
              <w:t xml:space="preserve">      </w:t>
            </w:r>
            <w:r w:rsidR="007C7D8F">
              <w:rPr>
                <w:sz w:val="16"/>
                <w:szCs w:val="16"/>
              </w:rPr>
              <w:t>Donald Trump (b.1946)</w:t>
            </w:r>
          </w:p>
        </w:tc>
        <w:tc>
          <w:tcPr>
            <w:tcW w:w="1870" w:type="dxa"/>
            <w:tcBorders>
              <w:top w:val="nil"/>
              <w:left w:val="nil"/>
              <w:bottom w:val="nil"/>
              <w:right w:val="nil"/>
            </w:tcBorders>
          </w:tcPr>
          <w:p w14:paraId="2D19B85D" w14:textId="1C0541BC" w:rsidR="007C7D8F" w:rsidRDefault="00E1173E" w:rsidP="00146F20">
            <w:pPr>
              <w:rPr>
                <w:noProof/>
              </w:rPr>
            </w:pPr>
            <w:r>
              <w:rPr>
                <w:sz w:val="16"/>
                <w:szCs w:val="16"/>
              </w:rPr>
              <w:t xml:space="preserve">   </w:t>
            </w:r>
            <w:r w:rsidR="007C7D8F">
              <w:rPr>
                <w:sz w:val="16"/>
                <w:szCs w:val="16"/>
              </w:rPr>
              <w:t>Fred Rogers (1928-2003</w:t>
            </w:r>
            <w:r>
              <w:rPr>
                <w:sz w:val="16"/>
                <w:szCs w:val="16"/>
              </w:rPr>
              <w:t>)</w:t>
            </w:r>
          </w:p>
        </w:tc>
        <w:tc>
          <w:tcPr>
            <w:tcW w:w="1870" w:type="dxa"/>
            <w:tcBorders>
              <w:top w:val="nil"/>
              <w:left w:val="nil"/>
              <w:bottom w:val="nil"/>
              <w:right w:val="nil"/>
            </w:tcBorders>
          </w:tcPr>
          <w:p w14:paraId="4EC28214" w14:textId="77777777" w:rsidR="007C7D8F" w:rsidRPr="004F314B" w:rsidRDefault="00E1173E" w:rsidP="007C7D8F">
            <w:pPr>
              <w:rPr>
                <w:sz w:val="16"/>
                <w:szCs w:val="16"/>
              </w:rPr>
            </w:pPr>
            <w:r>
              <w:rPr>
                <w:sz w:val="16"/>
                <w:szCs w:val="16"/>
              </w:rPr>
              <w:t xml:space="preserve"> </w:t>
            </w:r>
            <w:proofErr w:type="spellStart"/>
            <w:r w:rsidR="007C7D8F" w:rsidRPr="004F314B">
              <w:rPr>
                <w:sz w:val="16"/>
                <w:szCs w:val="16"/>
              </w:rPr>
              <w:t>Gayraud</w:t>
            </w:r>
            <w:proofErr w:type="spellEnd"/>
            <w:r w:rsidR="007C7D8F" w:rsidRPr="004F314B">
              <w:rPr>
                <w:sz w:val="16"/>
                <w:szCs w:val="16"/>
              </w:rPr>
              <w:t xml:space="preserve"> Wilmore (1921-2020</w:t>
            </w:r>
            <w:r w:rsidR="007C7D8F">
              <w:rPr>
                <w:sz w:val="16"/>
                <w:szCs w:val="16"/>
              </w:rPr>
              <w:t>)</w:t>
            </w:r>
          </w:p>
          <w:p w14:paraId="17051F3F" w14:textId="77777777" w:rsidR="007C7D8F" w:rsidRDefault="007C7D8F" w:rsidP="00146F20">
            <w:pPr>
              <w:rPr>
                <w:noProof/>
              </w:rPr>
            </w:pPr>
          </w:p>
        </w:tc>
      </w:tr>
    </w:tbl>
    <w:p w14:paraId="48B9DA95" w14:textId="77777777" w:rsidR="00D0284D" w:rsidRDefault="00D0284D" w:rsidP="00CD5898">
      <w:pPr>
        <w:pStyle w:val="ListParagraph"/>
        <w:ind w:left="1080"/>
        <w:rPr>
          <w:sz w:val="48"/>
          <w:szCs w:val="48"/>
        </w:rPr>
      </w:pPr>
    </w:p>
    <w:p w14:paraId="2098D76B" w14:textId="77777777" w:rsidR="005E7433" w:rsidRDefault="005E7433" w:rsidP="00CD5898">
      <w:pPr>
        <w:pStyle w:val="ListParagraph"/>
        <w:ind w:left="1080"/>
        <w:rPr>
          <w:sz w:val="48"/>
          <w:szCs w:val="48"/>
        </w:rPr>
      </w:pPr>
    </w:p>
    <w:p w14:paraId="13B4DA66" w14:textId="77777777" w:rsidR="005E7433" w:rsidRDefault="005E7433" w:rsidP="00EC588F">
      <w:pPr>
        <w:ind w:left="360"/>
        <w:rPr>
          <w:sz w:val="48"/>
          <w:szCs w:val="48"/>
        </w:rPr>
      </w:pPr>
    </w:p>
    <w:p w14:paraId="1F090C92" w14:textId="77777777" w:rsidR="00774AE6" w:rsidRDefault="00774AE6" w:rsidP="00EC588F">
      <w:pPr>
        <w:ind w:left="360"/>
        <w:rPr>
          <w:sz w:val="48"/>
          <w:szCs w:val="48"/>
        </w:rPr>
      </w:pPr>
    </w:p>
    <w:p w14:paraId="41205802" w14:textId="77777777" w:rsidR="005E7433" w:rsidRDefault="005E7433" w:rsidP="00EC588F">
      <w:pPr>
        <w:ind w:left="360"/>
        <w:rPr>
          <w:sz w:val="48"/>
          <w:szCs w:val="48"/>
        </w:rPr>
      </w:pPr>
    </w:p>
    <w:p w14:paraId="0CD0BF06" w14:textId="77777777" w:rsidR="005E7433" w:rsidRDefault="005E7433" w:rsidP="00EC588F">
      <w:pPr>
        <w:ind w:left="360"/>
        <w:rPr>
          <w:sz w:val="48"/>
          <w:szCs w:val="48"/>
        </w:rPr>
      </w:pPr>
    </w:p>
    <w:p w14:paraId="24AC6890" w14:textId="77777777" w:rsidR="005E7433" w:rsidRDefault="005E7433" w:rsidP="00EC588F">
      <w:pPr>
        <w:ind w:left="360"/>
        <w:rPr>
          <w:sz w:val="48"/>
          <w:szCs w:val="48"/>
        </w:rPr>
      </w:pPr>
    </w:p>
    <w:p w14:paraId="3CEC206A" w14:textId="77777777" w:rsidR="005E7433" w:rsidRDefault="005E7433" w:rsidP="00EC588F">
      <w:pPr>
        <w:ind w:left="360"/>
        <w:rPr>
          <w:sz w:val="48"/>
          <w:szCs w:val="48"/>
        </w:rPr>
      </w:pPr>
    </w:p>
    <w:p w14:paraId="2EAB812A" w14:textId="053427EB" w:rsidR="00E1173E" w:rsidRPr="00EC588F" w:rsidRDefault="005E7433" w:rsidP="00EC588F">
      <w:pPr>
        <w:ind w:left="360"/>
        <w:rPr>
          <w:sz w:val="48"/>
          <w:szCs w:val="48"/>
        </w:rPr>
      </w:pPr>
      <w:r>
        <w:rPr>
          <w:sz w:val="48"/>
          <w:szCs w:val="48"/>
        </w:rPr>
        <w:lastRenderedPageBreak/>
        <w:t xml:space="preserve">Approaching a Diverse Tradition: </w:t>
      </w:r>
      <w:r w:rsidR="007C7D8F" w:rsidRPr="00EC588F">
        <w:rPr>
          <w:sz w:val="48"/>
          <w:szCs w:val="48"/>
        </w:rPr>
        <w:t>Illustrations</w:t>
      </w:r>
      <w:r w:rsidR="00E1173E" w:rsidRPr="00EC588F">
        <w:rPr>
          <w:sz w:val="48"/>
          <w:szCs w:val="48"/>
        </w:rPr>
        <w:t xml:space="preserve"> from literature</w:t>
      </w:r>
    </w:p>
    <w:p w14:paraId="0486FBA8" w14:textId="77777777" w:rsidR="00E1173E" w:rsidRDefault="00E1173E" w:rsidP="001F24A3">
      <w:pPr>
        <w:pStyle w:val="ListParagraph"/>
        <w:ind w:left="1080"/>
        <w:rPr>
          <w:i/>
          <w:sz w:val="48"/>
          <w:szCs w:val="48"/>
        </w:rPr>
      </w:pPr>
    </w:p>
    <w:tbl>
      <w:tblPr>
        <w:tblStyle w:val="TableGrid"/>
        <w:tblW w:w="0" w:type="auto"/>
        <w:tblInd w:w="1080" w:type="dxa"/>
        <w:tblLook w:val="04A0" w:firstRow="1" w:lastRow="0" w:firstColumn="1" w:lastColumn="0" w:noHBand="0" w:noVBand="1"/>
      </w:tblPr>
      <w:tblGrid>
        <w:gridCol w:w="4589"/>
        <w:gridCol w:w="3681"/>
      </w:tblGrid>
      <w:tr w:rsidR="009976CB" w14:paraId="2786C832" w14:textId="77777777" w:rsidTr="00E11CEE">
        <w:tc>
          <w:tcPr>
            <w:tcW w:w="4589" w:type="dxa"/>
          </w:tcPr>
          <w:p w14:paraId="497115E0" w14:textId="77777777" w:rsidR="00E1173E" w:rsidRDefault="009976CB" w:rsidP="001F24A3">
            <w:pPr>
              <w:pStyle w:val="ListParagraph"/>
              <w:ind w:left="0"/>
              <w:rPr>
                <w:sz w:val="48"/>
                <w:szCs w:val="48"/>
              </w:rPr>
            </w:pPr>
            <w:r>
              <w:rPr>
                <w:noProof/>
              </w:rPr>
              <w:drawing>
                <wp:inline distT="0" distB="0" distL="0" distR="0" wp14:anchorId="3069CE1B" wp14:editId="6614AED5">
                  <wp:extent cx="2657137" cy="2216150"/>
                  <wp:effectExtent l="0" t="0" r="0" b="0"/>
                  <wp:docPr id="14" name="Picture 14" descr="George Eliot Biography - Facts, Childhood, Family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Eliot Biography - Facts, Childhood, Family Lif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313" cy="2298032"/>
                          </a:xfrm>
                          <a:prstGeom prst="rect">
                            <a:avLst/>
                          </a:prstGeom>
                          <a:noFill/>
                          <a:ln>
                            <a:noFill/>
                          </a:ln>
                        </pic:spPr>
                      </pic:pic>
                    </a:graphicData>
                  </a:graphic>
                </wp:inline>
              </w:drawing>
            </w:r>
          </w:p>
          <w:p w14:paraId="126114E9" w14:textId="77777777" w:rsidR="00176BDF" w:rsidRPr="00176BDF" w:rsidRDefault="00176BDF" w:rsidP="001F24A3">
            <w:pPr>
              <w:pStyle w:val="ListParagraph"/>
              <w:ind w:left="0"/>
              <w:rPr>
                <w:sz w:val="32"/>
                <w:szCs w:val="32"/>
              </w:rPr>
            </w:pPr>
            <w:r w:rsidRPr="00176BDF">
              <w:rPr>
                <w:sz w:val="32"/>
                <w:szCs w:val="32"/>
              </w:rPr>
              <w:t>George Eliot (1819-1880)</w:t>
            </w:r>
          </w:p>
          <w:p w14:paraId="316BDCA7" w14:textId="77777777" w:rsidR="00176BDF" w:rsidRDefault="00176BDF" w:rsidP="001F24A3">
            <w:pPr>
              <w:pStyle w:val="ListParagraph"/>
              <w:ind w:left="0"/>
              <w:rPr>
                <w:sz w:val="48"/>
                <w:szCs w:val="48"/>
              </w:rPr>
            </w:pPr>
          </w:p>
        </w:tc>
        <w:tc>
          <w:tcPr>
            <w:tcW w:w="3681" w:type="dxa"/>
          </w:tcPr>
          <w:p w14:paraId="11FCBA61" w14:textId="77777777" w:rsidR="00E1173E" w:rsidRDefault="00094B35" w:rsidP="001F24A3">
            <w:pPr>
              <w:pStyle w:val="ListParagraph"/>
              <w:ind w:left="0"/>
              <w:rPr>
                <w:sz w:val="48"/>
                <w:szCs w:val="48"/>
              </w:rPr>
            </w:pPr>
            <w:r>
              <w:rPr>
                <w:noProof/>
              </w:rPr>
              <w:drawing>
                <wp:inline distT="0" distB="0" distL="0" distR="0" wp14:anchorId="42841717" wp14:editId="6800670F">
                  <wp:extent cx="1618383" cy="2811780"/>
                  <wp:effectExtent l="0" t="0" r="1270" b="7620"/>
                  <wp:docPr id="22" name="Picture 22" descr="Scenes of clerical life. | Library of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es of clerical life. | Library of Congr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3701" cy="2855768"/>
                          </a:xfrm>
                          <a:prstGeom prst="rect">
                            <a:avLst/>
                          </a:prstGeom>
                          <a:noFill/>
                          <a:ln>
                            <a:noFill/>
                          </a:ln>
                        </pic:spPr>
                      </pic:pic>
                    </a:graphicData>
                  </a:graphic>
                </wp:inline>
              </w:drawing>
            </w:r>
          </w:p>
        </w:tc>
      </w:tr>
    </w:tbl>
    <w:p w14:paraId="78BAFF67" w14:textId="77777777" w:rsidR="00E1173E" w:rsidRDefault="00E1173E" w:rsidP="001F24A3">
      <w:pPr>
        <w:pStyle w:val="ListParagraph"/>
        <w:ind w:left="1080"/>
        <w:rPr>
          <w:sz w:val="48"/>
          <w:szCs w:val="48"/>
        </w:rPr>
      </w:pPr>
    </w:p>
    <w:tbl>
      <w:tblPr>
        <w:tblStyle w:val="TableGrid"/>
        <w:tblW w:w="0" w:type="auto"/>
        <w:tblInd w:w="1080" w:type="dxa"/>
        <w:tblLook w:val="04A0" w:firstRow="1" w:lastRow="0" w:firstColumn="1" w:lastColumn="0" w:noHBand="0" w:noVBand="1"/>
      </w:tblPr>
      <w:tblGrid>
        <w:gridCol w:w="1971"/>
        <w:gridCol w:w="6525"/>
      </w:tblGrid>
      <w:tr w:rsidR="00094B35" w14:paraId="48C04D19" w14:textId="77777777" w:rsidTr="00E11CEE">
        <w:tc>
          <w:tcPr>
            <w:tcW w:w="1525" w:type="dxa"/>
          </w:tcPr>
          <w:p w14:paraId="38E4F912" w14:textId="77777777" w:rsidR="00094B35" w:rsidRPr="0076325B" w:rsidRDefault="00E11CEE" w:rsidP="0076325B">
            <w:pPr>
              <w:pStyle w:val="ListParagraph"/>
              <w:ind w:left="0" w:right="-11"/>
              <w:rPr>
                <w:sz w:val="32"/>
                <w:szCs w:val="32"/>
              </w:rPr>
            </w:pPr>
            <w:r w:rsidRPr="0076325B">
              <w:rPr>
                <w:noProof/>
                <w:sz w:val="32"/>
                <w:szCs w:val="32"/>
              </w:rPr>
              <w:t xml:space="preserve">George Eliot. “Janet’s Repentance,” in </w:t>
            </w:r>
            <w:r w:rsidRPr="0076325B">
              <w:rPr>
                <w:i/>
                <w:noProof/>
                <w:sz w:val="32"/>
                <w:szCs w:val="32"/>
              </w:rPr>
              <w:t>Scenes of Clerical Life</w:t>
            </w:r>
            <w:r w:rsidRPr="0076325B">
              <w:rPr>
                <w:noProof/>
                <w:sz w:val="32"/>
                <w:szCs w:val="32"/>
              </w:rPr>
              <w:t xml:space="preserve">. London: Dent, 1910, first published </w:t>
            </w:r>
            <w:r w:rsidRPr="0076325B">
              <w:rPr>
                <w:i/>
                <w:noProof/>
                <w:sz w:val="32"/>
                <w:szCs w:val="32"/>
              </w:rPr>
              <w:t>Blackwood’s Magazine</w:t>
            </w:r>
            <w:r w:rsidRPr="0076325B">
              <w:rPr>
                <w:noProof/>
                <w:sz w:val="32"/>
                <w:szCs w:val="32"/>
              </w:rPr>
              <w:t xml:space="preserve">, </w:t>
            </w:r>
            <w:r w:rsidRPr="0076325B">
              <w:rPr>
                <w:noProof/>
                <w:sz w:val="32"/>
                <w:szCs w:val="32"/>
              </w:rPr>
              <w:lastRenderedPageBreak/>
              <w:t>1857.</w:t>
            </w:r>
          </w:p>
        </w:tc>
        <w:tc>
          <w:tcPr>
            <w:tcW w:w="6745" w:type="dxa"/>
          </w:tcPr>
          <w:p w14:paraId="4333FBAF" w14:textId="77777777" w:rsidR="00094B35" w:rsidRDefault="00094B35" w:rsidP="00094B35">
            <w:pPr>
              <w:pStyle w:val="NormalWeb"/>
            </w:pPr>
            <w:r>
              <w:lastRenderedPageBreak/>
              <w:t>'Pooh!' said Mr. Luke Byles, who piqued himself on his reading, and was in the habit of asking casual acquaintances if they knew anything of Hobbes; 'it is right enough that the lower orders should be instructed. But this sectarianism within the Church ought to be put down. In point of fact, these Evangelicals are not Churchmen at all; they're no better than Presbyterians.'</w:t>
            </w:r>
          </w:p>
          <w:p w14:paraId="3C4B41BD" w14:textId="77777777" w:rsidR="00094B35" w:rsidRDefault="00094B35" w:rsidP="00094B35">
            <w:pPr>
              <w:pStyle w:val="NormalWeb"/>
            </w:pPr>
            <w:r>
              <w:t xml:space="preserve">'Presbyterians? what are they?' inquired Mr. Tomlinson, who often said his father had given him 'no </w:t>
            </w:r>
            <w:proofErr w:type="spellStart"/>
            <w:r>
              <w:t>eddication</w:t>
            </w:r>
            <w:proofErr w:type="spellEnd"/>
            <w:r>
              <w:t xml:space="preserve">, and he didn't care who </w:t>
            </w:r>
            <w:proofErr w:type="spellStart"/>
            <w:r>
              <w:t>knowed</w:t>
            </w:r>
            <w:proofErr w:type="spellEnd"/>
            <w:r>
              <w:t xml:space="preserve"> it; he could buy up most o' </w:t>
            </w:r>
            <w:proofErr w:type="spellStart"/>
            <w:r>
              <w:t>th</w:t>
            </w:r>
            <w:proofErr w:type="spellEnd"/>
            <w:r>
              <w:t xml:space="preserve">' </w:t>
            </w:r>
            <w:proofErr w:type="spellStart"/>
            <w:r>
              <w:t>eddicated</w:t>
            </w:r>
            <w:proofErr w:type="spellEnd"/>
            <w:r>
              <w:t xml:space="preserve"> men he'd ever come across.'</w:t>
            </w:r>
          </w:p>
          <w:p w14:paraId="2E25CF58" w14:textId="77777777" w:rsidR="00094B35" w:rsidRDefault="00094B35" w:rsidP="00094B35">
            <w:pPr>
              <w:pStyle w:val="NormalWeb"/>
            </w:pPr>
            <w:r>
              <w:t xml:space="preserve">'The Presbyterians,' said Mr. Dempster, in rather a louder tone than before, holding that every appeal for information must naturally be addressed to him, 'are a sect founded in the reign of Charles I., by a man named John Presbyter, who hatched all the brood of Dissenting vermin that crawl about in dirty alleys, and circumvent the lord of the manor in order to get a few yards of </w:t>
            </w:r>
            <w:r>
              <w:lastRenderedPageBreak/>
              <w:t>ground for their pigeon-house conventicles.'</w:t>
            </w:r>
          </w:p>
          <w:p w14:paraId="7B903B15" w14:textId="77777777" w:rsidR="00094B35" w:rsidRDefault="00094B35" w:rsidP="00094B35">
            <w:pPr>
              <w:pStyle w:val="NormalWeb"/>
            </w:pPr>
            <w:r>
              <w:t>'No, no, Dempster,' said Mr. Luke Byles, 'you're out there.</w:t>
            </w:r>
            <w:r>
              <w:br/>
              <w:t>Presbyterianism is derived from the word presbyter, meaning an elder.'</w:t>
            </w:r>
          </w:p>
          <w:p w14:paraId="673785D8" w14:textId="77777777" w:rsidR="00094B35" w:rsidRDefault="00094B35" w:rsidP="00094B35">
            <w:pPr>
              <w:pStyle w:val="NormalWeb"/>
            </w:pPr>
            <w:r>
              <w:t xml:space="preserve">'Don't contradict </w:t>
            </w:r>
            <w:r>
              <w:rPr>
                <w:i/>
                <w:iCs/>
              </w:rPr>
              <w:t>me</w:t>
            </w:r>
            <w:r>
              <w:t>, sir!' stormed Dempster. 'I say the word presbyterian is derived from John Presbyter, a miserable fanatic who wore a suit of leather, and went about from town to village, and from village to hamlet, inoculating the vulgar with the asinine virus of dissent.'</w:t>
            </w:r>
          </w:p>
          <w:p w14:paraId="58169AFD" w14:textId="77777777" w:rsidR="00094B35" w:rsidRDefault="00094B35" w:rsidP="00094B35">
            <w:pPr>
              <w:pStyle w:val="NormalWeb"/>
            </w:pPr>
            <w:r>
              <w:t>'Come, Byles, that seems a deal more likely,' said Mr. Tomlinson, in a conciliatory tone, apparently of opinion that history was a process of ingenious guessing.</w:t>
            </w:r>
          </w:p>
          <w:p w14:paraId="7644CED9" w14:textId="77777777" w:rsidR="00094B35" w:rsidRDefault="00094B35" w:rsidP="00E11CEE">
            <w:pPr>
              <w:pStyle w:val="NormalWeb"/>
              <w:rPr>
                <w:sz w:val="48"/>
                <w:szCs w:val="48"/>
              </w:rPr>
            </w:pPr>
            <w:r>
              <w:t xml:space="preserve">'It's not a question of likelihood; it's a known fact. I could fetch you my </w:t>
            </w:r>
            <w:proofErr w:type="spellStart"/>
            <w:r>
              <w:t>Encyclopaedia</w:t>
            </w:r>
            <w:proofErr w:type="spellEnd"/>
            <w:r>
              <w:t>, and show it you this moment.'</w:t>
            </w:r>
          </w:p>
        </w:tc>
      </w:tr>
    </w:tbl>
    <w:p w14:paraId="145A9213" w14:textId="77777777" w:rsidR="00094B35" w:rsidRDefault="00094B35" w:rsidP="001F24A3">
      <w:pPr>
        <w:pStyle w:val="ListParagraph"/>
        <w:ind w:left="1080"/>
        <w:rPr>
          <w:sz w:val="48"/>
          <w:szCs w:val="48"/>
        </w:rPr>
      </w:pPr>
    </w:p>
    <w:p w14:paraId="71A29C25" w14:textId="77777777" w:rsidR="00094B35" w:rsidRPr="00E1173E" w:rsidRDefault="00094B35" w:rsidP="001F24A3">
      <w:pPr>
        <w:pStyle w:val="ListParagraph"/>
        <w:ind w:left="1080"/>
        <w:rPr>
          <w:sz w:val="48"/>
          <w:szCs w:val="48"/>
        </w:rPr>
      </w:pPr>
    </w:p>
    <w:tbl>
      <w:tblPr>
        <w:tblStyle w:val="TableGrid"/>
        <w:tblW w:w="0" w:type="auto"/>
        <w:tblInd w:w="1080" w:type="dxa"/>
        <w:tblLook w:val="04A0" w:firstRow="1" w:lastRow="0" w:firstColumn="1" w:lastColumn="0" w:noHBand="0" w:noVBand="1"/>
      </w:tblPr>
      <w:tblGrid>
        <w:gridCol w:w="4551"/>
        <w:gridCol w:w="3719"/>
      </w:tblGrid>
      <w:tr w:rsidR="009976CB" w14:paraId="51D94C31" w14:textId="77777777" w:rsidTr="00BE7A62">
        <w:tc>
          <w:tcPr>
            <w:tcW w:w="4551" w:type="dxa"/>
          </w:tcPr>
          <w:p w14:paraId="064D2EF5" w14:textId="77777777" w:rsidR="009976CB" w:rsidRDefault="00C90196" w:rsidP="001F24A3">
            <w:pPr>
              <w:pStyle w:val="ListParagraph"/>
              <w:ind w:left="0"/>
              <w:rPr>
                <w:sz w:val="48"/>
                <w:szCs w:val="48"/>
              </w:rPr>
            </w:pPr>
            <w:r>
              <w:rPr>
                <w:noProof/>
              </w:rPr>
              <w:drawing>
                <wp:inline distT="0" distB="0" distL="0" distR="0" wp14:anchorId="4507032B" wp14:editId="39116F20">
                  <wp:extent cx="2463800" cy="3695700"/>
                  <wp:effectExtent l="0" t="0" r="0" b="0"/>
                  <wp:docPr id="17" name="Picture 17" descr="Herman Melville - Wiki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man Melville - Wikiquo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800" cy="3695700"/>
                          </a:xfrm>
                          <a:prstGeom prst="rect">
                            <a:avLst/>
                          </a:prstGeom>
                          <a:noFill/>
                          <a:ln>
                            <a:noFill/>
                          </a:ln>
                        </pic:spPr>
                      </pic:pic>
                    </a:graphicData>
                  </a:graphic>
                </wp:inline>
              </w:drawing>
            </w:r>
          </w:p>
          <w:p w14:paraId="5A0F15B0" w14:textId="77777777" w:rsidR="00176BDF" w:rsidRPr="00176BDF" w:rsidRDefault="00176BDF" w:rsidP="001F24A3">
            <w:pPr>
              <w:pStyle w:val="ListParagraph"/>
              <w:ind w:left="0"/>
              <w:rPr>
                <w:sz w:val="32"/>
                <w:szCs w:val="32"/>
              </w:rPr>
            </w:pPr>
            <w:r w:rsidRPr="00176BDF">
              <w:rPr>
                <w:sz w:val="32"/>
                <w:szCs w:val="32"/>
              </w:rPr>
              <w:t>Herman Melville (1819-1891)</w:t>
            </w:r>
          </w:p>
        </w:tc>
        <w:tc>
          <w:tcPr>
            <w:tcW w:w="3719" w:type="dxa"/>
          </w:tcPr>
          <w:p w14:paraId="0FBFF2FB" w14:textId="77777777" w:rsidR="009976CB" w:rsidRDefault="0076325B" w:rsidP="001F24A3">
            <w:pPr>
              <w:pStyle w:val="ListParagraph"/>
              <w:ind w:left="0"/>
              <w:rPr>
                <w:sz w:val="48"/>
                <w:szCs w:val="48"/>
              </w:rPr>
            </w:pPr>
            <w:r>
              <w:rPr>
                <w:noProof/>
              </w:rPr>
              <w:drawing>
                <wp:inline distT="0" distB="0" distL="0" distR="0" wp14:anchorId="6CE0E4AE" wp14:editId="0AB1E10C">
                  <wp:extent cx="2095500" cy="3435350"/>
                  <wp:effectExtent l="0" t="0" r="0" b="0"/>
                  <wp:docPr id="23" name="Picture 23" descr="Moby-Dick FE titl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y-Dick FE title p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3435350"/>
                          </a:xfrm>
                          <a:prstGeom prst="rect">
                            <a:avLst/>
                          </a:prstGeom>
                          <a:noFill/>
                          <a:ln>
                            <a:noFill/>
                          </a:ln>
                        </pic:spPr>
                      </pic:pic>
                    </a:graphicData>
                  </a:graphic>
                </wp:inline>
              </w:drawing>
            </w:r>
          </w:p>
        </w:tc>
      </w:tr>
    </w:tbl>
    <w:p w14:paraId="184CD8CF" w14:textId="77777777" w:rsidR="00E1173E" w:rsidRDefault="00E1173E" w:rsidP="001F24A3">
      <w:pPr>
        <w:pStyle w:val="ListParagraph"/>
        <w:ind w:left="1080"/>
        <w:rPr>
          <w:sz w:val="48"/>
          <w:szCs w:val="48"/>
        </w:rPr>
      </w:pPr>
    </w:p>
    <w:tbl>
      <w:tblPr>
        <w:tblStyle w:val="TableGrid"/>
        <w:tblW w:w="12405" w:type="dxa"/>
        <w:tblInd w:w="1080" w:type="dxa"/>
        <w:tblLook w:val="04A0" w:firstRow="1" w:lastRow="0" w:firstColumn="1" w:lastColumn="0" w:noHBand="0" w:noVBand="1"/>
      </w:tblPr>
      <w:tblGrid>
        <w:gridCol w:w="1615"/>
        <w:gridCol w:w="6655"/>
        <w:gridCol w:w="4135"/>
      </w:tblGrid>
      <w:tr w:rsidR="00E11CEE" w14:paraId="1FE287A5" w14:textId="77777777" w:rsidTr="0076325B">
        <w:tc>
          <w:tcPr>
            <w:tcW w:w="1615" w:type="dxa"/>
          </w:tcPr>
          <w:p w14:paraId="57262AFB" w14:textId="77777777" w:rsidR="00E11CEE" w:rsidRPr="0076325B" w:rsidRDefault="0076325B" w:rsidP="00E11CEE">
            <w:pPr>
              <w:pStyle w:val="ListParagraph"/>
              <w:ind w:left="0"/>
              <w:rPr>
                <w:sz w:val="32"/>
                <w:szCs w:val="32"/>
              </w:rPr>
            </w:pPr>
            <w:r w:rsidRPr="0076325B">
              <w:rPr>
                <w:sz w:val="32"/>
                <w:szCs w:val="32"/>
              </w:rPr>
              <w:t xml:space="preserve">Herman Melville. </w:t>
            </w:r>
            <w:r w:rsidRPr="0076325B">
              <w:rPr>
                <w:i/>
                <w:sz w:val="32"/>
                <w:szCs w:val="32"/>
              </w:rPr>
              <w:t>Moby Dick or, The Whale</w:t>
            </w:r>
            <w:r w:rsidRPr="0076325B">
              <w:rPr>
                <w:sz w:val="32"/>
                <w:szCs w:val="32"/>
              </w:rPr>
              <w:t>. New York: Harpers, 1851.</w:t>
            </w:r>
          </w:p>
        </w:tc>
        <w:tc>
          <w:tcPr>
            <w:tcW w:w="6655" w:type="dxa"/>
          </w:tcPr>
          <w:p w14:paraId="6E4BB859" w14:textId="77777777" w:rsidR="00E11CEE" w:rsidRDefault="00E11CEE" w:rsidP="00E11CEE">
            <w:pPr>
              <w:pStyle w:val="ListParagraph"/>
              <w:ind w:left="0"/>
              <w:rPr>
                <w:sz w:val="48"/>
                <w:szCs w:val="48"/>
              </w:rPr>
            </w:pPr>
            <w:r>
              <w:t>I was a good Christian; born and bred in the bosom of the infallible Presbyterian Church. How then could I unite with this wild idolator in worshipping his piece of wood? But what is worship? thought I. Do you suppose now, Ishmael, that the magnanimous God of heaven and earth—pagans and all included—can possibly be jealous of an insignificant bit of black wood? Impossible! But what is worship?—to do the will of God—</w:t>
            </w:r>
            <w:r>
              <w:rPr>
                <w:i/>
                <w:iCs/>
              </w:rPr>
              <w:t>that</w:t>
            </w:r>
            <w:r>
              <w:t xml:space="preserve"> is worship. And what is the will of God?—to do to my fellow man what I would have my fellow man to do to me—</w:t>
            </w:r>
            <w:r>
              <w:rPr>
                <w:i/>
                <w:iCs/>
              </w:rPr>
              <w:t>that</w:t>
            </w:r>
            <w:r>
              <w:t xml:space="preserve"> is the will of God. Now, Queequeg is my fellow man. And what do I wish that this Queequeg would do to me? Why, unite with me in my particular Presbyterian form of worship. Consequently, I must then unite with him in his; ergo, I must turn idolator. So I kindled the shavings; helped prop up the innocent little idol; offered him burnt biscuit with </w:t>
            </w:r>
            <w:proofErr w:type="spellStart"/>
            <w:r>
              <w:t>Queequeg</w:t>
            </w:r>
            <w:proofErr w:type="spellEnd"/>
            <w:r>
              <w:t xml:space="preserve">; </w:t>
            </w:r>
            <w:proofErr w:type="spellStart"/>
            <w:r>
              <w:t>salamed</w:t>
            </w:r>
            <w:proofErr w:type="spellEnd"/>
            <w:r>
              <w:t xml:space="preserve"> before him twice or thrice; kissed his nose; and that done, we undressed and went to bed, at peace with our own consciences and all the world. But we did not go to sleep without some little chat.</w:t>
            </w:r>
          </w:p>
        </w:tc>
        <w:tc>
          <w:tcPr>
            <w:tcW w:w="4135" w:type="dxa"/>
          </w:tcPr>
          <w:p w14:paraId="69EC0E03" w14:textId="77777777" w:rsidR="00E11CEE" w:rsidRDefault="00E11CEE" w:rsidP="00E11CEE">
            <w:pPr>
              <w:pStyle w:val="ListParagraph"/>
              <w:ind w:left="0"/>
              <w:rPr>
                <w:sz w:val="48"/>
                <w:szCs w:val="48"/>
              </w:rPr>
            </w:pPr>
          </w:p>
        </w:tc>
      </w:tr>
    </w:tbl>
    <w:p w14:paraId="507A96C3" w14:textId="77777777" w:rsidR="00E11CEE" w:rsidRDefault="00E11CEE" w:rsidP="001F24A3">
      <w:pPr>
        <w:pStyle w:val="ListParagraph"/>
        <w:ind w:left="1080"/>
        <w:rPr>
          <w:sz w:val="48"/>
          <w:szCs w:val="48"/>
        </w:rPr>
      </w:pPr>
    </w:p>
    <w:tbl>
      <w:tblPr>
        <w:tblStyle w:val="TableGrid"/>
        <w:tblW w:w="0" w:type="auto"/>
        <w:tblInd w:w="1080" w:type="dxa"/>
        <w:tblLook w:val="04A0" w:firstRow="1" w:lastRow="0" w:firstColumn="1" w:lastColumn="0" w:noHBand="0" w:noVBand="1"/>
      </w:tblPr>
      <w:tblGrid>
        <w:gridCol w:w="2666"/>
        <w:gridCol w:w="134"/>
        <w:gridCol w:w="5233"/>
        <w:gridCol w:w="463"/>
      </w:tblGrid>
      <w:tr w:rsidR="00112AA8" w14:paraId="3BFE2577" w14:textId="77777777" w:rsidTr="00112AA8">
        <w:tc>
          <w:tcPr>
            <w:tcW w:w="3254" w:type="dxa"/>
            <w:gridSpan w:val="2"/>
          </w:tcPr>
          <w:p w14:paraId="5771A50A" w14:textId="77777777" w:rsidR="00F247A7" w:rsidRDefault="00F247A7" w:rsidP="001F24A3">
            <w:pPr>
              <w:pStyle w:val="ListParagraph"/>
              <w:ind w:left="0"/>
              <w:rPr>
                <w:sz w:val="48"/>
                <w:szCs w:val="48"/>
              </w:rPr>
            </w:pPr>
            <w:r>
              <w:t xml:space="preserve">Smith, Amanda Berry. </w:t>
            </w:r>
            <w:hyperlink r:id="rId16" w:tgtFrame="_blank" w:history="1">
              <w:r>
                <w:rPr>
                  <w:rStyle w:val="Hyperlink"/>
                  <w:i/>
                  <w:iCs/>
                </w:rPr>
                <w:t xml:space="preserve">An Autobiography The Story of the Lord’s Dealings with Mrs. Amanda Smith, the Colored </w:t>
              </w:r>
              <w:proofErr w:type="gramStart"/>
              <w:r>
                <w:rPr>
                  <w:rStyle w:val="Hyperlink"/>
                  <w:i/>
                  <w:iCs/>
                </w:rPr>
                <w:t>Evangelist :</w:t>
              </w:r>
              <w:proofErr w:type="gramEnd"/>
              <w:r>
                <w:rPr>
                  <w:rStyle w:val="Hyperlink"/>
                  <w:i/>
                  <w:iCs/>
                </w:rPr>
                <w:t xml:space="preserve"> Containing an Account of Her Life Work of Faith, and Her Travels in America, England, Ireland, Scotland, India and Africa, As an Independent Missionary</w:t>
              </w:r>
            </w:hyperlink>
            <w:r>
              <w:t>. Chicago: Meyer, 1893.</w:t>
            </w:r>
          </w:p>
        </w:tc>
        <w:tc>
          <w:tcPr>
            <w:tcW w:w="5016" w:type="dxa"/>
            <w:gridSpan w:val="2"/>
          </w:tcPr>
          <w:p w14:paraId="3DD553D7" w14:textId="77777777" w:rsidR="00F247A7" w:rsidRDefault="00F247A7" w:rsidP="001F24A3">
            <w:pPr>
              <w:pStyle w:val="ListParagraph"/>
              <w:ind w:left="0"/>
              <w:rPr>
                <w:sz w:val="48"/>
                <w:szCs w:val="48"/>
              </w:rPr>
            </w:pPr>
            <w:r>
              <w:rPr>
                <w:noProof/>
              </w:rPr>
              <w:drawing>
                <wp:inline distT="0" distB="0" distL="0" distR="0" wp14:anchorId="65134A52" wp14:editId="30171823">
                  <wp:extent cx="3381441" cy="3708400"/>
                  <wp:effectExtent l="0" t="0" r="9525" b="6350"/>
                  <wp:docPr id="18" name="Picture 2" descr="545px-Amanda_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5px-Amanda_Smi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2280" cy="3753188"/>
                          </a:xfrm>
                          <a:prstGeom prst="rect">
                            <a:avLst/>
                          </a:prstGeom>
                          <a:noFill/>
                          <a:ln>
                            <a:noFill/>
                          </a:ln>
                        </pic:spPr>
                      </pic:pic>
                    </a:graphicData>
                  </a:graphic>
                </wp:inline>
              </w:drawing>
            </w:r>
          </w:p>
        </w:tc>
      </w:tr>
      <w:tr w:rsidR="00F247A7" w14:paraId="5784614F" w14:textId="77777777" w:rsidTr="00112AA8">
        <w:trPr>
          <w:gridAfter w:val="1"/>
          <w:wAfter w:w="407" w:type="dxa"/>
        </w:trPr>
        <w:tc>
          <w:tcPr>
            <w:tcW w:w="7863" w:type="dxa"/>
            <w:gridSpan w:val="3"/>
          </w:tcPr>
          <w:p w14:paraId="1FF00F37" w14:textId="77777777" w:rsidR="00F247A7" w:rsidRDefault="00F247A7" w:rsidP="001F24A3">
            <w:pPr>
              <w:pStyle w:val="ListParagraph"/>
              <w:ind w:left="0"/>
              <w:rPr>
                <w:sz w:val="48"/>
                <w:szCs w:val="48"/>
              </w:rPr>
            </w:pPr>
            <w:r>
              <w:rPr>
                <w:noProof/>
              </w:rPr>
              <w:lastRenderedPageBreak/>
              <w:drawing>
                <wp:inline distT="0" distB="0" distL="0" distR="0" wp14:anchorId="0105C339" wp14:editId="551F0047">
                  <wp:extent cx="4781550" cy="502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1550" cy="5029200"/>
                          </a:xfrm>
                          <a:prstGeom prst="rect">
                            <a:avLst/>
                          </a:prstGeom>
                        </pic:spPr>
                      </pic:pic>
                    </a:graphicData>
                  </a:graphic>
                </wp:inline>
              </w:drawing>
            </w:r>
          </w:p>
        </w:tc>
      </w:tr>
      <w:tr w:rsidR="00112AA8" w14:paraId="3828715F" w14:textId="77777777" w:rsidTr="00112AA8">
        <w:tc>
          <w:tcPr>
            <w:tcW w:w="3088" w:type="dxa"/>
          </w:tcPr>
          <w:p w14:paraId="0C95F39C" w14:textId="77777777" w:rsidR="0024216A" w:rsidRDefault="0024216A" w:rsidP="001F24A3">
            <w:pPr>
              <w:pStyle w:val="ListParagraph"/>
              <w:ind w:left="0"/>
              <w:rPr>
                <w:sz w:val="48"/>
                <w:szCs w:val="48"/>
              </w:rPr>
            </w:pPr>
          </w:p>
        </w:tc>
        <w:tc>
          <w:tcPr>
            <w:tcW w:w="5182" w:type="dxa"/>
            <w:gridSpan w:val="3"/>
          </w:tcPr>
          <w:p w14:paraId="6FAF6E54" w14:textId="77777777" w:rsidR="0024216A" w:rsidRDefault="0024216A" w:rsidP="001F24A3">
            <w:pPr>
              <w:pStyle w:val="ListParagraph"/>
              <w:ind w:left="0"/>
              <w:rPr>
                <w:noProof/>
              </w:rPr>
            </w:pPr>
            <w:r>
              <w:rPr>
                <w:noProof/>
              </w:rPr>
              <w:drawing>
                <wp:inline distT="0" distB="0" distL="0" distR="0" wp14:anchorId="215A81D5" wp14:editId="283385BF">
                  <wp:extent cx="4514850" cy="4514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4850" cy="4514850"/>
                          </a:xfrm>
                          <a:prstGeom prst="rect">
                            <a:avLst/>
                          </a:prstGeom>
                        </pic:spPr>
                      </pic:pic>
                    </a:graphicData>
                  </a:graphic>
                </wp:inline>
              </w:drawing>
            </w:r>
          </w:p>
        </w:tc>
      </w:tr>
      <w:tr w:rsidR="00112AA8" w14:paraId="0E56F32E" w14:textId="77777777" w:rsidTr="00112AA8">
        <w:tc>
          <w:tcPr>
            <w:tcW w:w="3088" w:type="dxa"/>
          </w:tcPr>
          <w:p w14:paraId="68A68AE4" w14:textId="77777777" w:rsidR="00112AA8" w:rsidRDefault="00112AA8" w:rsidP="001F24A3">
            <w:pPr>
              <w:pStyle w:val="ListParagraph"/>
              <w:ind w:left="0"/>
              <w:rPr>
                <w:sz w:val="48"/>
                <w:szCs w:val="48"/>
              </w:rPr>
            </w:pPr>
          </w:p>
        </w:tc>
        <w:tc>
          <w:tcPr>
            <w:tcW w:w="5182" w:type="dxa"/>
            <w:gridSpan w:val="3"/>
          </w:tcPr>
          <w:p w14:paraId="582B4084" w14:textId="77777777" w:rsidR="00112AA8" w:rsidRDefault="00112AA8" w:rsidP="001F24A3">
            <w:pPr>
              <w:pStyle w:val="ListParagraph"/>
              <w:ind w:left="0"/>
              <w:rPr>
                <w:noProof/>
              </w:rPr>
            </w:pPr>
          </w:p>
        </w:tc>
      </w:tr>
      <w:tr w:rsidR="00774AE6" w14:paraId="64E9B9F6" w14:textId="77777777" w:rsidTr="00112AA8">
        <w:tc>
          <w:tcPr>
            <w:tcW w:w="3088" w:type="dxa"/>
          </w:tcPr>
          <w:p w14:paraId="31B98698" w14:textId="77777777" w:rsidR="00774AE6" w:rsidRDefault="00774AE6" w:rsidP="001F24A3">
            <w:pPr>
              <w:pStyle w:val="ListParagraph"/>
              <w:ind w:left="0"/>
              <w:rPr>
                <w:i/>
                <w:sz w:val="48"/>
                <w:szCs w:val="48"/>
              </w:rPr>
            </w:pPr>
            <w:r>
              <w:rPr>
                <w:noProof/>
              </w:rPr>
              <w:drawing>
                <wp:inline distT="0" distB="0" distL="0" distR="0" wp14:anchorId="394314E1" wp14:editId="5A6EBE7A">
                  <wp:extent cx="1987296" cy="2484120"/>
                  <wp:effectExtent l="0" t="0" r="0" b="0"/>
                  <wp:docPr id="20" name="Picture 20" descr="Frank Mccourt: person, pictures and information - Fold3.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 Mccourt: person, pictures and information - Fold3.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6207" cy="2495258"/>
                          </a:xfrm>
                          <a:prstGeom prst="rect">
                            <a:avLst/>
                          </a:prstGeom>
                          <a:noFill/>
                          <a:ln>
                            <a:noFill/>
                          </a:ln>
                        </pic:spPr>
                      </pic:pic>
                    </a:graphicData>
                  </a:graphic>
                </wp:inline>
              </w:drawing>
            </w:r>
          </w:p>
          <w:p w14:paraId="766B1D26" w14:textId="356D32D0" w:rsidR="00774AE6" w:rsidRDefault="00774AE6" w:rsidP="001F24A3">
            <w:pPr>
              <w:pStyle w:val="ListParagraph"/>
              <w:ind w:left="0"/>
              <w:rPr>
                <w:sz w:val="48"/>
                <w:szCs w:val="48"/>
              </w:rPr>
            </w:pPr>
            <w:r w:rsidRPr="00C90196">
              <w:rPr>
                <w:i/>
                <w:sz w:val="16"/>
                <w:szCs w:val="16"/>
              </w:rPr>
              <w:t>Fold3.com</w:t>
            </w:r>
            <w:r>
              <w:rPr>
                <w:i/>
                <w:sz w:val="32"/>
                <w:szCs w:val="32"/>
              </w:rPr>
              <w:t xml:space="preserve">Frank </w:t>
            </w:r>
            <w:r>
              <w:rPr>
                <w:i/>
                <w:sz w:val="32"/>
                <w:szCs w:val="32"/>
              </w:rPr>
              <w:lastRenderedPageBreak/>
              <w:t xml:space="preserve">McCourt </w:t>
            </w:r>
            <w:r w:rsidRPr="00176BDF">
              <w:rPr>
                <w:i/>
                <w:sz w:val="32"/>
                <w:szCs w:val="32"/>
              </w:rPr>
              <w:t>(1930-2009)</w:t>
            </w:r>
          </w:p>
        </w:tc>
        <w:tc>
          <w:tcPr>
            <w:tcW w:w="5182" w:type="dxa"/>
            <w:gridSpan w:val="3"/>
          </w:tcPr>
          <w:p w14:paraId="064A213C" w14:textId="490E6273" w:rsidR="00774AE6" w:rsidRDefault="00774AE6" w:rsidP="001F24A3">
            <w:pPr>
              <w:pStyle w:val="ListParagraph"/>
              <w:ind w:left="0"/>
              <w:rPr>
                <w:noProof/>
              </w:rPr>
            </w:pPr>
            <w:r>
              <w:rPr>
                <w:noProof/>
              </w:rPr>
              <w:lastRenderedPageBreak/>
              <w:drawing>
                <wp:inline distT="0" distB="0" distL="0" distR="0" wp14:anchorId="47E3B8D5" wp14:editId="167D9F47">
                  <wp:extent cx="1623191" cy="2491740"/>
                  <wp:effectExtent l="0" t="0" r="0" b="3810"/>
                  <wp:docPr id="7" name="Picture 7" descr="Paperback Angela's Ashes : A Memoi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rback Angela's Ashes : A Memoir 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7418" cy="2498229"/>
                          </a:xfrm>
                          <a:prstGeom prst="rect">
                            <a:avLst/>
                          </a:prstGeom>
                          <a:noFill/>
                          <a:ln>
                            <a:noFill/>
                          </a:ln>
                        </pic:spPr>
                      </pic:pic>
                    </a:graphicData>
                  </a:graphic>
                </wp:inline>
              </w:drawing>
            </w:r>
          </w:p>
        </w:tc>
      </w:tr>
    </w:tbl>
    <w:p w14:paraId="285DD016" w14:textId="77777777" w:rsidR="00E1173E" w:rsidRPr="00A95EBB" w:rsidRDefault="00E1173E" w:rsidP="001F24A3">
      <w:pPr>
        <w:pStyle w:val="ListParagraph"/>
        <w:ind w:left="1080"/>
        <w:rPr>
          <w:i/>
          <w:sz w:val="20"/>
          <w:szCs w:val="20"/>
        </w:rPr>
      </w:pPr>
    </w:p>
    <w:tbl>
      <w:tblPr>
        <w:tblStyle w:val="TableGrid"/>
        <w:tblW w:w="0" w:type="auto"/>
        <w:tblInd w:w="1080" w:type="dxa"/>
        <w:tblLayout w:type="fixed"/>
        <w:tblLook w:val="04A0" w:firstRow="1" w:lastRow="0" w:firstColumn="1" w:lastColumn="0" w:noHBand="0" w:noVBand="1"/>
      </w:tblPr>
      <w:tblGrid>
        <w:gridCol w:w="1525"/>
        <w:gridCol w:w="2416"/>
        <w:gridCol w:w="4329"/>
      </w:tblGrid>
      <w:tr w:rsidR="00C90196" w14:paraId="2FE4B3B2" w14:textId="77777777" w:rsidTr="00C90196">
        <w:tc>
          <w:tcPr>
            <w:tcW w:w="1525" w:type="dxa"/>
          </w:tcPr>
          <w:p w14:paraId="3204A220" w14:textId="77777777" w:rsidR="009976CB" w:rsidRDefault="009976CB" w:rsidP="001F24A3">
            <w:pPr>
              <w:pStyle w:val="ListParagraph"/>
              <w:ind w:left="0"/>
              <w:rPr>
                <w:sz w:val="32"/>
                <w:szCs w:val="32"/>
              </w:rPr>
            </w:pPr>
            <w:r>
              <w:rPr>
                <w:sz w:val="32"/>
                <w:szCs w:val="32"/>
              </w:rPr>
              <w:t xml:space="preserve">Frank McCourt. </w:t>
            </w:r>
            <w:r w:rsidR="00176BDF">
              <w:rPr>
                <w:i/>
                <w:sz w:val="32"/>
                <w:szCs w:val="32"/>
              </w:rPr>
              <w:t>Ange</w:t>
            </w:r>
            <w:r w:rsidR="00A95EBB">
              <w:rPr>
                <w:i/>
                <w:sz w:val="32"/>
                <w:szCs w:val="32"/>
              </w:rPr>
              <w:t xml:space="preserve">la’s Ashes: a Memoir. New York: </w:t>
            </w:r>
            <w:r w:rsidR="00176BDF">
              <w:rPr>
                <w:i/>
                <w:sz w:val="32"/>
                <w:szCs w:val="32"/>
              </w:rPr>
              <w:t>Scribner, 1996.</w:t>
            </w:r>
          </w:p>
        </w:tc>
        <w:tc>
          <w:tcPr>
            <w:tcW w:w="6745" w:type="dxa"/>
            <w:gridSpan w:val="2"/>
          </w:tcPr>
          <w:p w14:paraId="76CC800F" w14:textId="77777777" w:rsidR="00C90196" w:rsidRPr="00C90196" w:rsidRDefault="00C90196" w:rsidP="00C90196">
            <w:pPr>
              <w:spacing w:before="100" w:beforeAutospacing="1" w:after="100" w:afterAutospacing="1"/>
              <w:contextualSpacing/>
              <w:rPr>
                <w:rFonts w:ascii="Times New Roman" w:eastAsia="Times New Roman" w:hAnsi="Times New Roman" w:cs="Times New Roman"/>
                <w:sz w:val="24"/>
                <w:szCs w:val="24"/>
              </w:rPr>
            </w:pPr>
            <w:r w:rsidRPr="00C90196">
              <w:rPr>
                <w:rFonts w:ascii="Times New Roman" w:eastAsia="Times New Roman" w:hAnsi="Times New Roman" w:cs="Times New Roman"/>
                <w:sz w:val="24"/>
                <w:szCs w:val="24"/>
              </w:rPr>
              <w:t xml:space="preserve">The night before I was so excited I couldn’t sleep till dawn. I’d still be sleeping if my grandmother hadn’t come banging at the door. </w:t>
            </w:r>
          </w:p>
          <w:p w14:paraId="1E59C8DF" w14:textId="77777777" w:rsidR="00C90196" w:rsidRPr="00C90196" w:rsidRDefault="00C90196" w:rsidP="00C90196">
            <w:pPr>
              <w:spacing w:before="100" w:beforeAutospacing="1" w:after="100" w:afterAutospacing="1"/>
              <w:contextualSpacing/>
              <w:rPr>
                <w:rFonts w:ascii="Times New Roman" w:eastAsia="Times New Roman" w:hAnsi="Times New Roman" w:cs="Times New Roman"/>
                <w:sz w:val="24"/>
                <w:szCs w:val="24"/>
              </w:rPr>
            </w:pPr>
            <w:r w:rsidRPr="00C90196">
              <w:rPr>
                <w:rFonts w:ascii="Times New Roman" w:eastAsia="Times New Roman" w:hAnsi="Times New Roman" w:cs="Times New Roman"/>
                <w:sz w:val="24"/>
                <w:szCs w:val="24"/>
              </w:rPr>
              <w:t xml:space="preserve">Get up! Get up! Get that child outa the bed. Happiest day of his life an’ him </w:t>
            </w:r>
            <w:proofErr w:type="spellStart"/>
            <w:r w:rsidRPr="00C90196">
              <w:rPr>
                <w:rFonts w:ascii="Times New Roman" w:eastAsia="Times New Roman" w:hAnsi="Times New Roman" w:cs="Times New Roman"/>
                <w:sz w:val="24"/>
                <w:szCs w:val="24"/>
              </w:rPr>
              <w:t>snorin</w:t>
            </w:r>
            <w:proofErr w:type="spellEnd"/>
            <w:r w:rsidRPr="00C90196">
              <w:rPr>
                <w:rFonts w:ascii="Times New Roman" w:eastAsia="Times New Roman" w:hAnsi="Times New Roman" w:cs="Times New Roman"/>
                <w:sz w:val="24"/>
                <w:szCs w:val="24"/>
              </w:rPr>
              <w:t xml:space="preserve">’ above in the bed. </w:t>
            </w:r>
          </w:p>
          <w:p w14:paraId="757BCB94" w14:textId="77777777" w:rsidR="00C90196" w:rsidRPr="00C90196" w:rsidRDefault="00C90196" w:rsidP="00C90196">
            <w:pPr>
              <w:spacing w:before="100" w:beforeAutospacing="1" w:after="100" w:afterAutospacing="1"/>
              <w:contextualSpacing/>
              <w:rPr>
                <w:rFonts w:ascii="Times New Roman" w:eastAsia="Times New Roman" w:hAnsi="Times New Roman" w:cs="Times New Roman"/>
                <w:sz w:val="24"/>
                <w:szCs w:val="24"/>
              </w:rPr>
            </w:pPr>
            <w:r w:rsidRPr="00C90196">
              <w:rPr>
                <w:rFonts w:ascii="Times New Roman" w:eastAsia="Times New Roman" w:hAnsi="Times New Roman" w:cs="Times New Roman"/>
                <w:sz w:val="24"/>
                <w:szCs w:val="24"/>
              </w:rPr>
              <w:t xml:space="preserve">I ran to the kitchen. Take off that shirt, she said. I took off the shirt and she pushed me into a tin tub of icy cold water. My mother scrubbed me, my grandmother scrubbed me. I was raw, I was red. </w:t>
            </w:r>
          </w:p>
          <w:p w14:paraId="293DF24A" w14:textId="77777777" w:rsidR="00C90196" w:rsidRPr="00C90196" w:rsidRDefault="00C90196" w:rsidP="00C90196">
            <w:pPr>
              <w:spacing w:before="100" w:beforeAutospacing="1" w:after="100" w:afterAutospacing="1"/>
              <w:contextualSpacing/>
              <w:rPr>
                <w:rFonts w:ascii="Times New Roman" w:eastAsia="Times New Roman" w:hAnsi="Times New Roman" w:cs="Times New Roman"/>
                <w:sz w:val="24"/>
                <w:szCs w:val="24"/>
              </w:rPr>
            </w:pPr>
            <w:r w:rsidRPr="00C90196">
              <w:rPr>
                <w:rFonts w:ascii="Times New Roman" w:eastAsia="Times New Roman" w:hAnsi="Times New Roman" w:cs="Times New Roman"/>
                <w:sz w:val="24"/>
                <w:szCs w:val="24"/>
              </w:rPr>
              <w:t xml:space="preserve">They dried me. They dressed me in my black velvet First Communion suit with the white frilly shirt, the short pants, the white stockings, the black patent leather shoes. Around my arm they tied a white satin bow and on my lapel they pinned the Sacred Heart of Jesus, a picture of the Sacred Heart, with blood dripping from it, flames erupting all around it and on top a nasty-looking crown of thorns. </w:t>
            </w:r>
          </w:p>
          <w:p w14:paraId="4884CEBC" w14:textId="77777777" w:rsidR="00C90196" w:rsidRPr="00C90196" w:rsidRDefault="00C90196" w:rsidP="00C90196">
            <w:pPr>
              <w:spacing w:before="100" w:beforeAutospacing="1" w:after="100" w:afterAutospacing="1"/>
              <w:contextualSpacing/>
              <w:rPr>
                <w:rFonts w:ascii="Times New Roman" w:eastAsia="Times New Roman" w:hAnsi="Times New Roman" w:cs="Times New Roman"/>
                <w:sz w:val="24"/>
                <w:szCs w:val="24"/>
              </w:rPr>
            </w:pPr>
            <w:r w:rsidRPr="00C90196">
              <w:rPr>
                <w:rFonts w:ascii="Times New Roman" w:eastAsia="Times New Roman" w:hAnsi="Times New Roman" w:cs="Times New Roman"/>
                <w:sz w:val="24"/>
                <w:szCs w:val="24"/>
              </w:rPr>
              <w:t xml:space="preserve">Come here till I comb your hair, said Grandma. Look at that mop, it won’t lie down. You didn’t get that hair from my side of the family. That’s that North of Ireland hair you got from your father. That’s the kind of hair you see on Presbyterians. If your mother had married a proper decent Limerickman you wouldn’t have this standing up, North of Ireland, Presbyterian hair. </w:t>
            </w:r>
          </w:p>
          <w:p w14:paraId="29FBD193" w14:textId="77777777" w:rsidR="00C90196" w:rsidRPr="00C90196" w:rsidRDefault="00C90196" w:rsidP="00C90196">
            <w:pPr>
              <w:spacing w:before="100" w:beforeAutospacing="1" w:after="100" w:afterAutospacing="1"/>
              <w:contextualSpacing/>
              <w:rPr>
                <w:rFonts w:ascii="Times New Roman" w:eastAsia="Times New Roman" w:hAnsi="Times New Roman" w:cs="Times New Roman"/>
                <w:sz w:val="24"/>
                <w:szCs w:val="24"/>
              </w:rPr>
            </w:pPr>
            <w:r w:rsidRPr="00C90196">
              <w:rPr>
                <w:rFonts w:ascii="Times New Roman" w:eastAsia="Times New Roman" w:hAnsi="Times New Roman" w:cs="Times New Roman"/>
                <w:sz w:val="24"/>
                <w:szCs w:val="24"/>
              </w:rPr>
              <w:t>She spat twice on my head.</w:t>
            </w:r>
          </w:p>
          <w:p w14:paraId="3CA3AE9F" w14:textId="77777777" w:rsidR="00C90196" w:rsidRPr="00C90196" w:rsidRDefault="00C90196" w:rsidP="00C90196">
            <w:pPr>
              <w:spacing w:before="100" w:beforeAutospacing="1" w:after="100" w:afterAutospacing="1"/>
              <w:contextualSpacing/>
              <w:rPr>
                <w:rFonts w:ascii="Times New Roman" w:eastAsia="Times New Roman" w:hAnsi="Times New Roman" w:cs="Times New Roman"/>
                <w:sz w:val="24"/>
                <w:szCs w:val="24"/>
              </w:rPr>
            </w:pPr>
            <w:r w:rsidRPr="00C90196">
              <w:rPr>
                <w:rFonts w:ascii="Times New Roman" w:eastAsia="Times New Roman" w:hAnsi="Times New Roman" w:cs="Times New Roman"/>
                <w:sz w:val="24"/>
                <w:szCs w:val="24"/>
              </w:rPr>
              <w:t>Grandma, will you please stop spitting on my head.</w:t>
            </w:r>
          </w:p>
          <w:p w14:paraId="6E6EE8C5" w14:textId="77777777" w:rsidR="009976CB" w:rsidRDefault="00C90196" w:rsidP="00C90196">
            <w:pPr>
              <w:spacing w:before="100" w:beforeAutospacing="1" w:after="100" w:afterAutospacing="1"/>
              <w:contextualSpacing/>
              <w:rPr>
                <w:sz w:val="32"/>
                <w:szCs w:val="32"/>
              </w:rPr>
            </w:pPr>
            <w:r w:rsidRPr="00C90196">
              <w:rPr>
                <w:rFonts w:ascii="Times New Roman" w:eastAsia="Times New Roman" w:hAnsi="Times New Roman" w:cs="Times New Roman"/>
                <w:sz w:val="24"/>
                <w:szCs w:val="24"/>
              </w:rPr>
              <w:t xml:space="preserve">If you have anything to say, shut up. A little spit won’t kill you. Come on, we’ll be late for the Mass. </w:t>
            </w:r>
          </w:p>
        </w:tc>
      </w:tr>
      <w:tr w:rsidR="00CD5898" w14:paraId="5CB7DB10" w14:textId="77777777" w:rsidTr="00BE7A62">
        <w:tc>
          <w:tcPr>
            <w:tcW w:w="3941" w:type="dxa"/>
            <w:gridSpan w:val="2"/>
          </w:tcPr>
          <w:p w14:paraId="73CE7D51" w14:textId="77777777" w:rsidR="00CD5898" w:rsidRPr="00CD5898" w:rsidRDefault="00CD5898" w:rsidP="00CD5898">
            <w:pPr>
              <w:spacing w:before="100" w:beforeAutospacing="1" w:after="100" w:afterAutospacing="1"/>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Andrew Stevenson. </w:t>
            </w:r>
            <w:r w:rsidRPr="00CD5898">
              <w:rPr>
                <w:rFonts w:ascii="Times New Roman" w:eastAsia="Times New Roman" w:hAnsi="Times New Roman" w:cs="Times New Roman"/>
                <w:b/>
                <w:bCs/>
                <w:i/>
                <w:kern w:val="36"/>
                <w:sz w:val="48"/>
                <w:szCs w:val="48"/>
              </w:rPr>
              <w:t>Chicago Preeminently a Presbyterian City</w:t>
            </w:r>
            <w:r>
              <w:rPr>
                <w:rFonts w:ascii="Times New Roman" w:eastAsia="Times New Roman" w:hAnsi="Times New Roman" w:cs="Times New Roman"/>
                <w:b/>
                <w:bCs/>
                <w:i/>
                <w:kern w:val="36"/>
                <w:sz w:val="48"/>
                <w:szCs w:val="48"/>
              </w:rPr>
              <w:t>.</w:t>
            </w:r>
          </w:p>
          <w:p w14:paraId="53AA7B78" w14:textId="77777777" w:rsidR="00CD5898" w:rsidRDefault="00CD5898" w:rsidP="001F24A3">
            <w:pPr>
              <w:pStyle w:val="ListParagraph"/>
              <w:ind w:left="0"/>
              <w:rPr>
                <w:sz w:val="32"/>
                <w:szCs w:val="32"/>
              </w:rPr>
            </w:pPr>
            <w:r>
              <w:rPr>
                <w:sz w:val="32"/>
                <w:szCs w:val="32"/>
              </w:rPr>
              <w:t>Chicago: Winona Publishing Company, 1907.</w:t>
            </w:r>
          </w:p>
        </w:tc>
        <w:tc>
          <w:tcPr>
            <w:tcW w:w="4329" w:type="dxa"/>
          </w:tcPr>
          <w:p w14:paraId="4E4F8BED" w14:textId="77777777" w:rsidR="00CD5898" w:rsidRDefault="00CD5898" w:rsidP="001F24A3">
            <w:pPr>
              <w:pStyle w:val="ListParagraph"/>
              <w:ind w:left="0"/>
              <w:rPr>
                <w:sz w:val="32"/>
                <w:szCs w:val="32"/>
              </w:rPr>
            </w:pPr>
            <w:r>
              <w:rPr>
                <w:noProof/>
              </w:rPr>
              <w:drawing>
                <wp:inline distT="0" distB="0" distL="0" distR="0" wp14:anchorId="028EF268" wp14:editId="34E42E7B">
                  <wp:extent cx="2021575" cy="3009900"/>
                  <wp:effectExtent l="0" t="0" r="0" b="0"/>
                  <wp:docPr id="2" name="Picture 2" descr="https://ia600900.us.archive.org/BookReader/BookReaderImages.php?zip=/15/items/chicagopreeminen00stev/chicagopreeminen00stev_jp2.zip&amp;file=chicagopreeminen00stev_jp2/chicagopreeminen00stev_0011.jp2&amp;id=chicagopreeminen00stev&amp;scale=8&amp;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600900.us.archive.org/BookReader/BookReaderImages.php?zip=/15/items/chicagopreeminen00stev/chicagopreeminen00stev_jp2.zip&amp;file=chicagopreeminen00stev_jp2/chicagopreeminen00stev_0011.jp2&amp;id=chicagopreeminen00stev&amp;scale=8&amp;rotate=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4412" cy="3014123"/>
                          </a:xfrm>
                          <a:prstGeom prst="rect">
                            <a:avLst/>
                          </a:prstGeom>
                          <a:noFill/>
                          <a:ln>
                            <a:noFill/>
                          </a:ln>
                        </pic:spPr>
                      </pic:pic>
                    </a:graphicData>
                  </a:graphic>
                </wp:inline>
              </w:drawing>
            </w:r>
          </w:p>
        </w:tc>
      </w:tr>
      <w:tr w:rsidR="00BE7A62" w14:paraId="51BC3738" w14:textId="77777777" w:rsidTr="00BE7A62">
        <w:tc>
          <w:tcPr>
            <w:tcW w:w="3941" w:type="dxa"/>
            <w:gridSpan w:val="2"/>
          </w:tcPr>
          <w:p w14:paraId="145BD818" w14:textId="77777777" w:rsidR="00BE7A62" w:rsidRDefault="00BE7A62" w:rsidP="00CD5898">
            <w:pPr>
              <w:spacing w:before="100" w:beforeAutospacing="1" w:after="100" w:afterAutospacing="1"/>
              <w:outlineLvl w:val="0"/>
              <w:rPr>
                <w:rFonts w:ascii="Times New Roman" w:eastAsia="Times New Roman" w:hAnsi="Times New Roman" w:cs="Times New Roman"/>
                <w:b/>
                <w:bCs/>
                <w:kern w:val="36"/>
                <w:sz w:val="48"/>
                <w:szCs w:val="48"/>
              </w:rPr>
            </w:pPr>
            <w:r>
              <w:rPr>
                <w:noProof/>
              </w:rPr>
              <w:lastRenderedPageBreak/>
              <w:drawing>
                <wp:inline distT="0" distB="0" distL="0" distR="0" wp14:anchorId="3DF71539" wp14:editId="4AF60579">
                  <wp:extent cx="2286000" cy="3403600"/>
                  <wp:effectExtent l="0" t="0" r="0" b="6350"/>
                  <wp:docPr id="13" name="Picture 13" descr="https://ia600900.us.archive.org/BookReader/BookReaderImages.php?zip=/15/items/chicagopreeminen00stev/chicagopreeminen00stev_jp2.zip&amp;file=chicagopreeminen00stev_jp2/chicagopreeminen00stev_0005.jp2&amp;id=chicagopreeminen00stev&amp;scale=8&amp;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600900.us.archive.org/BookReader/BookReaderImages.php?zip=/15/items/chicagopreeminen00stev/chicagopreeminen00stev_jp2.zip&amp;file=chicagopreeminen00stev_jp2/chicagopreeminen00stev_0005.jp2&amp;id=chicagopreeminen00stev&amp;scale=8&amp;rotate=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3403600"/>
                          </a:xfrm>
                          <a:prstGeom prst="rect">
                            <a:avLst/>
                          </a:prstGeom>
                          <a:noFill/>
                          <a:ln>
                            <a:noFill/>
                          </a:ln>
                        </pic:spPr>
                      </pic:pic>
                    </a:graphicData>
                  </a:graphic>
                </wp:inline>
              </w:drawing>
            </w:r>
          </w:p>
        </w:tc>
        <w:tc>
          <w:tcPr>
            <w:tcW w:w="4329" w:type="dxa"/>
          </w:tcPr>
          <w:p w14:paraId="227DDE0C" w14:textId="77777777" w:rsidR="00BE7A62" w:rsidRDefault="00BE7A62" w:rsidP="001F24A3">
            <w:pPr>
              <w:pStyle w:val="ListParagraph"/>
              <w:ind w:left="0"/>
              <w:rPr>
                <w:noProof/>
              </w:rPr>
            </w:pPr>
            <w:r>
              <w:rPr>
                <w:noProof/>
              </w:rPr>
              <w:drawing>
                <wp:inline distT="0" distB="0" distL="0" distR="0" wp14:anchorId="5B3CBDA9" wp14:editId="4444D9E8">
                  <wp:extent cx="2105025" cy="3257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okReaderImages_002.jpg"/>
                          <pic:cNvPicPr/>
                        </pic:nvPicPr>
                        <pic:blipFill>
                          <a:blip r:embed="rId24">
                            <a:extLst>
                              <a:ext uri="{28A0092B-C50C-407E-A947-70E740481C1C}">
                                <a14:useLocalDpi xmlns:a14="http://schemas.microsoft.com/office/drawing/2010/main" val="0"/>
                              </a:ext>
                            </a:extLst>
                          </a:blip>
                          <a:stretch>
                            <a:fillRect/>
                          </a:stretch>
                        </pic:blipFill>
                        <pic:spPr>
                          <a:xfrm>
                            <a:off x="0" y="0"/>
                            <a:ext cx="2105025" cy="3257550"/>
                          </a:xfrm>
                          <a:prstGeom prst="rect">
                            <a:avLst/>
                          </a:prstGeom>
                        </pic:spPr>
                      </pic:pic>
                    </a:graphicData>
                  </a:graphic>
                </wp:inline>
              </w:drawing>
            </w:r>
          </w:p>
        </w:tc>
      </w:tr>
    </w:tbl>
    <w:p w14:paraId="3C9F3669" w14:textId="77777777" w:rsidR="00E1173E" w:rsidRDefault="00E1173E" w:rsidP="001F24A3">
      <w:pPr>
        <w:pStyle w:val="ListParagraph"/>
        <w:ind w:left="1080"/>
        <w:rPr>
          <w:sz w:val="32"/>
          <w:szCs w:val="32"/>
        </w:rPr>
      </w:pPr>
    </w:p>
    <w:p w14:paraId="42F73688" w14:textId="77777777" w:rsidR="005249AA" w:rsidRDefault="005249AA" w:rsidP="001F24A3">
      <w:pPr>
        <w:pStyle w:val="ListParagraph"/>
        <w:ind w:left="1080"/>
        <w:rPr>
          <w:sz w:val="32"/>
          <w:szCs w:val="32"/>
        </w:rPr>
      </w:pPr>
    </w:p>
    <w:p w14:paraId="20F3D7D3" w14:textId="77777777" w:rsidR="005249AA" w:rsidRDefault="005249AA" w:rsidP="001F24A3">
      <w:pPr>
        <w:pStyle w:val="ListParagraph"/>
        <w:ind w:left="1080"/>
        <w:rPr>
          <w:sz w:val="32"/>
          <w:szCs w:val="32"/>
        </w:rPr>
      </w:pPr>
    </w:p>
    <w:p w14:paraId="45AB7A04" w14:textId="77777777" w:rsidR="005249AA" w:rsidRDefault="005249AA" w:rsidP="001F24A3">
      <w:pPr>
        <w:pStyle w:val="ListParagraph"/>
        <w:ind w:left="1080"/>
        <w:rPr>
          <w:sz w:val="32"/>
          <w:szCs w:val="32"/>
        </w:rPr>
      </w:pPr>
    </w:p>
    <w:p w14:paraId="5E74C66A" w14:textId="77777777" w:rsidR="005249AA" w:rsidRDefault="005249AA" w:rsidP="001F24A3">
      <w:pPr>
        <w:pStyle w:val="ListParagraph"/>
        <w:ind w:left="1080"/>
        <w:rPr>
          <w:sz w:val="32"/>
          <w:szCs w:val="32"/>
        </w:rPr>
      </w:pPr>
    </w:p>
    <w:p w14:paraId="40ECBDFA" w14:textId="78E8204E" w:rsidR="008D1BA5" w:rsidRPr="008D1BA5" w:rsidRDefault="00112AA8" w:rsidP="00A94201">
      <w:pPr>
        <w:pStyle w:val="ListParagraph"/>
        <w:numPr>
          <w:ilvl w:val="0"/>
          <w:numId w:val="19"/>
        </w:numPr>
        <w:rPr>
          <w:sz w:val="48"/>
          <w:szCs w:val="48"/>
        </w:rPr>
      </w:pPr>
      <w:r>
        <w:rPr>
          <w:sz w:val="48"/>
          <w:szCs w:val="48"/>
        </w:rPr>
        <w:lastRenderedPageBreak/>
        <w:t xml:space="preserve">Big Picture </w:t>
      </w:r>
      <w:r w:rsidR="008D1BA5" w:rsidRPr="008D1BA5">
        <w:rPr>
          <w:sz w:val="48"/>
          <w:szCs w:val="48"/>
        </w:rPr>
        <w:t xml:space="preserve">Origins and </w:t>
      </w:r>
      <w:r>
        <w:rPr>
          <w:sz w:val="48"/>
          <w:szCs w:val="48"/>
        </w:rPr>
        <w:t>D</w:t>
      </w:r>
      <w:r w:rsidR="008D1BA5" w:rsidRPr="008D1BA5">
        <w:rPr>
          <w:sz w:val="48"/>
          <w:szCs w:val="48"/>
        </w:rPr>
        <w:t xml:space="preserve">ivisions </w:t>
      </w:r>
      <w:r w:rsidR="008D1BA5">
        <w:rPr>
          <w:noProof/>
        </w:rPr>
        <w:drawing>
          <wp:inline distT="0" distB="0" distL="0" distR="0" wp14:anchorId="20686722" wp14:editId="604952A0">
            <wp:extent cx="5943600" cy="4459253"/>
            <wp:effectExtent l="0" t="0" r="0" b="0"/>
            <wp:docPr id="31" name="Picture 31" descr="https://image.slidesharecdn.com/christianitypowerpointupdate-130719094039-phpapp02/95/christianity-slide-show-19-638.jpg?cb=137422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lidesharecdn.com/christianitypowerpointupdate-130719094039-phpapp02/95/christianity-slide-show-19-638.jpg?cb=13742269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9253"/>
                    </a:xfrm>
                    <a:prstGeom prst="rect">
                      <a:avLst/>
                    </a:prstGeom>
                    <a:noFill/>
                    <a:ln>
                      <a:noFill/>
                    </a:ln>
                  </pic:spPr>
                </pic:pic>
              </a:graphicData>
            </a:graphic>
          </wp:inline>
        </w:drawing>
      </w:r>
      <w:r w:rsidR="008D1BA5" w:rsidRPr="008D1BA5">
        <w:rPr>
          <w:sz w:val="16"/>
          <w:szCs w:val="16"/>
        </w:rPr>
        <w:t>slidesharecdn.com</w:t>
      </w:r>
    </w:p>
    <w:p w14:paraId="5541081F" w14:textId="77777777" w:rsidR="008D1BA5" w:rsidRDefault="008D1BA5" w:rsidP="008D1BA5">
      <w:pPr>
        <w:rPr>
          <w:sz w:val="48"/>
          <w:szCs w:val="48"/>
        </w:rPr>
      </w:pPr>
    </w:p>
    <w:p w14:paraId="3AE1611B" w14:textId="77777777" w:rsidR="008D1BA5" w:rsidRDefault="008D1BA5" w:rsidP="008D1BA5">
      <w:pPr>
        <w:rPr>
          <w:sz w:val="48"/>
          <w:szCs w:val="48"/>
        </w:rPr>
      </w:pPr>
    </w:p>
    <w:p w14:paraId="73572C76" w14:textId="77777777" w:rsidR="008D1BA5" w:rsidRDefault="008D1BA5" w:rsidP="008D1BA5">
      <w:pPr>
        <w:rPr>
          <w:sz w:val="48"/>
          <w:szCs w:val="48"/>
        </w:rPr>
      </w:pPr>
    </w:p>
    <w:p w14:paraId="72519B08" w14:textId="77777777" w:rsidR="008D1BA5" w:rsidRDefault="008D1BA5" w:rsidP="008D1BA5">
      <w:pPr>
        <w:rPr>
          <w:sz w:val="48"/>
          <w:szCs w:val="48"/>
        </w:rPr>
      </w:pPr>
    </w:p>
    <w:p w14:paraId="3FB57EF6" w14:textId="77777777" w:rsidR="008D1BA5" w:rsidRDefault="00EC588F" w:rsidP="008D1BA5">
      <w:pPr>
        <w:pStyle w:val="ListParagraph"/>
        <w:numPr>
          <w:ilvl w:val="0"/>
          <w:numId w:val="19"/>
        </w:numPr>
        <w:rPr>
          <w:sz w:val="48"/>
          <w:szCs w:val="48"/>
        </w:rPr>
      </w:pPr>
      <w:r>
        <w:rPr>
          <w:sz w:val="48"/>
          <w:szCs w:val="48"/>
        </w:rPr>
        <w:t>Beginnings in t</w:t>
      </w:r>
      <w:r w:rsidR="008D1BA5" w:rsidRPr="00E1173E">
        <w:rPr>
          <w:sz w:val="48"/>
          <w:szCs w:val="48"/>
        </w:rPr>
        <w:t>he Reformation</w:t>
      </w:r>
      <w:r w:rsidR="008D1BA5" w:rsidRPr="00E1173E">
        <w:rPr>
          <w:color w:val="FF0000"/>
          <w:sz w:val="48"/>
          <w:szCs w:val="48"/>
        </w:rPr>
        <w:t xml:space="preserve">s </w:t>
      </w:r>
      <w:r w:rsidR="008D1BA5" w:rsidRPr="00E1173E">
        <w:rPr>
          <w:sz w:val="48"/>
          <w:szCs w:val="48"/>
        </w:rPr>
        <w:t>of the sixteenth century</w:t>
      </w:r>
    </w:p>
    <w:p w14:paraId="133D1B1E" w14:textId="1529724B" w:rsidR="00F83C75" w:rsidRPr="00F7262A" w:rsidRDefault="00F7262A" w:rsidP="00F83C75">
      <w:pPr>
        <w:rPr>
          <w:sz w:val="16"/>
          <w:szCs w:val="16"/>
        </w:rPr>
      </w:pPr>
      <w:r w:rsidRPr="00F7262A">
        <w:rPr>
          <w:noProof/>
          <w:sz w:val="48"/>
          <w:szCs w:val="48"/>
        </w:rPr>
        <w:lastRenderedPageBreak/>
        <w:drawing>
          <wp:inline distT="0" distB="0" distL="0" distR="0" wp14:anchorId="174CD725" wp14:editId="14370801">
            <wp:extent cx="4896533" cy="3286584"/>
            <wp:effectExtent l="0" t="0" r="0" b="9525"/>
            <wp:docPr id="2032053324" name="Picture 1" descr="A diagram of a religious belie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53324" name="Picture 1" descr="A diagram of a religious beliefs&#10;&#10;Description automatically generated"/>
                    <pic:cNvPicPr/>
                  </pic:nvPicPr>
                  <pic:blipFill>
                    <a:blip r:embed="rId26"/>
                    <a:stretch>
                      <a:fillRect/>
                    </a:stretch>
                  </pic:blipFill>
                  <pic:spPr>
                    <a:xfrm>
                      <a:off x="0" y="0"/>
                      <a:ext cx="4896533" cy="3286584"/>
                    </a:xfrm>
                    <a:prstGeom prst="rect">
                      <a:avLst/>
                    </a:prstGeom>
                  </pic:spPr>
                </pic:pic>
              </a:graphicData>
            </a:graphic>
          </wp:inline>
        </w:drawing>
      </w:r>
      <w:r>
        <w:rPr>
          <w:sz w:val="16"/>
          <w:szCs w:val="16"/>
        </w:rPr>
        <w:t>slideplayer.com</w:t>
      </w:r>
    </w:p>
    <w:p w14:paraId="335F01AB" w14:textId="77777777" w:rsidR="00F83C75" w:rsidRDefault="00F83C75" w:rsidP="00F83C75">
      <w:pPr>
        <w:rPr>
          <w:sz w:val="48"/>
          <w:szCs w:val="48"/>
        </w:rPr>
      </w:pPr>
    </w:p>
    <w:p w14:paraId="46F28893" w14:textId="77777777" w:rsidR="00F7262A" w:rsidRDefault="00F7262A" w:rsidP="00F83C75">
      <w:pPr>
        <w:rPr>
          <w:sz w:val="48"/>
          <w:szCs w:val="48"/>
        </w:rPr>
      </w:pPr>
    </w:p>
    <w:p w14:paraId="63BFE152" w14:textId="77777777" w:rsidR="00F247A7" w:rsidRDefault="00F247A7" w:rsidP="00F247A7">
      <w:pPr>
        <w:rPr>
          <w:sz w:val="48"/>
          <w:szCs w:val="48"/>
        </w:rPr>
      </w:pPr>
      <w:r>
        <w:rPr>
          <w:noProof/>
          <w:sz w:val="48"/>
          <w:szCs w:val="48"/>
        </w:rPr>
        <w:lastRenderedPageBreak/>
        <w:drawing>
          <wp:inline distT="0" distB="0" distL="0" distR="0" wp14:anchorId="77F3A4B4" wp14:editId="590292C3">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at-reformer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333E785" w14:textId="1FF9B8D8" w:rsidR="00F247A7" w:rsidRPr="005E7433" w:rsidRDefault="005E7433" w:rsidP="00F247A7">
      <w:pPr>
        <w:rPr>
          <w:sz w:val="16"/>
          <w:szCs w:val="16"/>
        </w:rPr>
      </w:pPr>
      <w:proofErr w:type="gramStart"/>
      <w:r>
        <w:rPr>
          <w:sz w:val="16"/>
          <w:szCs w:val="16"/>
        </w:rPr>
        <w:t>t</w:t>
      </w:r>
      <w:proofErr w:type="gramEnd"/>
      <w:r>
        <w:rPr>
          <w:sz w:val="16"/>
          <w:szCs w:val="16"/>
        </w:rPr>
        <w:t xml:space="preserve"> Licht is op den Kandelaer gestalt    (the candle is lit, we cannot blow it out!) [ca. 1650-1670]</w:t>
      </w:r>
    </w:p>
    <w:p w14:paraId="0945C644" w14:textId="77777777" w:rsidR="004C3DF2" w:rsidRDefault="004C3DF2" w:rsidP="00F247A7">
      <w:pPr>
        <w:rPr>
          <w:sz w:val="48"/>
          <w:szCs w:val="48"/>
        </w:rPr>
      </w:pPr>
    </w:p>
    <w:p w14:paraId="54D3D639" w14:textId="77777777" w:rsidR="004C3DF2" w:rsidRDefault="004C3DF2" w:rsidP="00F247A7">
      <w:pPr>
        <w:rPr>
          <w:sz w:val="48"/>
          <w:szCs w:val="48"/>
        </w:rPr>
      </w:pPr>
      <w:r>
        <w:rPr>
          <w:noProof/>
        </w:rPr>
        <w:drawing>
          <wp:inline distT="0" distB="0" distL="0" distR="0" wp14:anchorId="52C528F7" wp14:editId="399026BC">
            <wp:extent cx="5586319" cy="3124200"/>
            <wp:effectExtent l="0" t="0" r="0" b="0"/>
            <wp:docPr id="39" name="Picture 39" descr="The Protestant Re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rotestant Reform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5376" cy="3129265"/>
                    </a:xfrm>
                    <a:prstGeom prst="rect">
                      <a:avLst/>
                    </a:prstGeom>
                    <a:noFill/>
                    <a:ln>
                      <a:noFill/>
                    </a:ln>
                  </pic:spPr>
                </pic:pic>
              </a:graphicData>
            </a:graphic>
          </wp:inline>
        </w:drawing>
      </w:r>
    </w:p>
    <w:p w14:paraId="5DCE3966" w14:textId="51FAE4DF" w:rsidR="004C3DF2" w:rsidRPr="00D7707D" w:rsidRDefault="00D7707D" w:rsidP="00F247A7">
      <w:pPr>
        <w:rPr>
          <w:sz w:val="16"/>
          <w:szCs w:val="16"/>
        </w:rPr>
      </w:pPr>
      <w:r>
        <w:rPr>
          <w:sz w:val="16"/>
          <w:szCs w:val="16"/>
        </w:rPr>
        <w:t xml:space="preserve">Johann Schwizer. </w:t>
      </w:r>
      <w:r w:rsidRPr="00D7707D">
        <w:rPr>
          <w:i/>
          <w:iCs/>
          <w:sz w:val="16"/>
          <w:szCs w:val="16"/>
        </w:rPr>
        <w:t xml:space="preserve">Effigies </w:t>
      </w:r>
      <w:proofErr w:type="spellStart"/>
      <w:r w:rsidRPr="00D7707D">
        <w:rPr>
          <w:i/>
          <w:iCs/>
          <w:sz w:val="16"/>
          <w:szCs w:val="16"/>
        </w:rPr>
        <w:t>Praecipuorum</w:t>
      </w:r>
      <w:proofErr w:type="spellEnd"/>
      <w:r w:rsidRPr="00D7707D">
        <w:rPr>
          <w:i/>
          <w:iCs/>
          <w:sz w:val="16"/>
          <w:szCs w:val="16"/>
        </w:rPr>
        <w:t xml:space="preserve"> </w:t>
      </w:r>
      <w:proofErr w:type="spellStart"/>
      <w:r w:rsidRPr="00D7707D">
        <w:rPr>
          <w:i/>
          <w:iCs/>
          <w:sz w:val="16"/>
          <w:szCs w:val="16"/>
        </w:rPr>
        <w:t>Illustrium</w:t>
      </w:r>
      <w:proofErr w:type="spellEnd"/>
      <w:r w:rsidRPr="00D7707D">
        <w:rPr>
          <w:i/>
          <w:iCs/>
          <w:sz w:val="16"/>
          <w:szCs w:val="16"/>
        </w:rPr>
        <w:t xml:space="preserve"> </w:t>
      </w:r>
      <w:proofErr w:type="spellStart"/>
      <w:r w:rsidRPr="00D7707D">
        <w:rPr>
          <w:i/>
          <w:iCs/>
          <w:sz w:val="16"/>
          <w:szCs w:val="16"/>
        </w:rPr>
        <w:t>atque</w:t>
      </w:r>
      <w:proofErr w:type="spellEnd"/>
      <w:r w:rsidRPr="00D7707D">
        <w:rPr>
          <w:i/>
          <w:iCs/>
          <w:sz w:val="16"/>
          <w:szCs w:val="16"/>
        </w:rPr>
        <w:t xml:space="preserve"> </w:t>
      </w:r>
      <w:proofErr w:type="spellStart"/>
      <w:r w:rsidRPr="00D7707D">
        <w:rPr>
          <w:i/>
          <w:iCs/>
          <w:sz w:val="16"/>
          <w:szCs w:val="16"/>
        </w:rPr>
        <w:t>Praestantium</w:t>
      </w:r>
      <w:proofErr w:type="spellEnd"/>
      <w:r w:rsidRPr="00D7707D">
        <w:rPr>
          <w:i/>
          <w:iCs/>
          <w:sz w:val="16"/>
          <w:szCs w:val="16"/>
        </w:rPr>
        <w:t xml:space="preserve"> Aliquot Theologorum</w:t>
      </w:r>
      <w:r>
        <w:rPr>
          <w:sz w:val="16"/>
          <w:szCs w:val="16"/>
        </w:rPr>
        <w:t xml:space="preserve"> (1650)</w:t>
      </w:r>
    </w:p>
    <w:p w14:paraId="2D80D62E" w14:textId="77777777" w:rsidR="00A95EBB" w:rsidRDefault="009118B9" w:rsidP="00A95EBB">
      <w:pPr>
        <w:ind w:left="360"/>
      </w:pPr>
      <w:r>
        <w:rPr>
          <w:noProof/>
        </w:rPr>
        <w:lastRenderedPageBreak/>
        <w:drawing>
          <wp:inline distT="0" distB="0" distL="0" distR="0" wp14:anchorId="49B25D8F" wp14:editId="5ABC1C53">
            <wp:extent cx="5737622" cy="3486150"/>
            <wp:effectExtent l="0" t="0" r="0" b="0"/>
            <wp:docPr id="34" name="Picture 34" descr="Reformers Wall, Geneva, Switzerland, Hdr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ormers Wall, Geneva, Switzerland, Hdr in 2020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1182" cy="3494389"/>
                    </a:xfrm>
                    <a:prstGeom prst="rect">
                      <a:avLst/>
                    </a:prstGeom>
                    <a:noFill/>
                    <a:ln>
                      <a:noFill/>
                    </a:ln>
                  </pic:spPr>
                </pic:pic>
              </a:graphicData>
            </a:graphic>
          </wp:inline>
        </w:drawing>
      </w:r>
    </w:p>
    <w:p w14:paraId="42A56E8A" w14:textId="77777777" w:rsidR="009118B9" w:rsidRDefault="009118B9" w:rsidP="00A95EBB">
      <w:pPr>
        <w:ind w:left="360"/>
      </w:pPr>
    </w:p>
    <w:p w14:paraId="5F8E7714" w14:textId="77777777" w:rsidR="009118B9" w:rsidRDefault="009118B9" w:rsidP="00A95EBB">
      <w:pPr>
        <w:ind w:left="360"/>
      </w:pPr>
    </w:p>
    <w:p w14:paraId="777B1706" w14:textId="77777777" w:rsidR="009118B9" w:rsidRDefault="009118B9" w:rsidP="00A95EBB">
      <w:pPr>
        <w:ind w:left="360"/>
      </w:pPr>
    </w:p>
    <w:p w14:paraId="482F3C70" w14:textId="77777777" w:rsidR="009118B9" w:rsidRDefault="009118B9" w:rsidP="00A95EBB">
      <w:pPr>
        <w:ind w:left="360"/>
      </w:pPr>
    </w:p>
    <w:p w14:paraId="572E66E2" w14:textId="77777777" w:rsidR="009118B9" w:rsidRDefault="009118B9" w:rsidP="00A95EBB">
      <w:pPr>
        <w:ind w:left="360"/>
      </w:pPr>
    </w:p>
    <w:p w14:paraId="2A2DCFE8" w14:textId="77777777" w:rsidR="009118B9" w:rsidRDefault="009118B9" w:rsidP="00A95EBB">
      <w:pPr>
        <w:ind w:left="360"/>
      </w:pPr>
    </w:p>
    <w:p w14:paraId="3A8DCF06" w14:textId="19812090" w:rsidR="009118B9" w:rsidRDefault="009118B9" w:rsidP="00D7707D">
      <w:pPr>
        <w:ind w:left="360"/>
        <w:jc w:val="center"/>
      </w:pPr>
    </w:p>
    <w:p w14:paraId="6D4BE78D" w14:textId="77777777" w:rsidR="009118B9" w:rsidRDefault="009118B9" w:rsidP="00A95EBB">
      <w:pPr>
        <w:ind w:left="360"/>
      </w:pPr>
    </w:p>
    <w:p w14:paraId="13FF0C47" w14:textId="77777777" w:rsidR="009118B9" w:rsidRDefault="009118B9" w:rsidP="00A95EBB">
      <w:pPr>
        <w:ind w:left="360"/>
      </w:pPr>
    </w:p>
    <w:p w14:paraId="4284D379" w14:textId="77777777" w:rsidR="009118B9" w:rsidRDefault="009118B9" w:rsidP="00A95EBB">
      <w:pPr>
        <w:ind w:left="360"/>
      </w:pPr>
    </w:p>
    <w:p w14:paraId="7CB1917C" w14:textId="77777777" w:rsidR="009118B9" w:rsidRDefault="009118B9" w:rsidP="00A95EBB">
      <w:pPr>
        <w:ind w:left="360"/>
      </w:pPr>
    </w:p>
    <w:p w14:paraId="43273BA8" w14:textId="77777777" w:rsidR="009118B9" w:rsidRDefault="009118B9" w:rsidP="00A95EBB">
      <w:pPr>
        <w:ind w:left="360"/>
      </w:pPr>
    </w:p>
    <w:p w14:paraId="53286E60" w14:textId="5546E7AE" w:rsidR="009118B9" w:rsidRDefault="009118B9" w:rsidP="00D7707D">
      <w:pPr>
        <w:ind w:left="360"/>
        <w:jc w:val="center"/>
      </w:pPr>
    </w:p>
    <w:p w14:paraId="511F4A9E" w14:textId="77777777" w:rsidR="009118B9" w:rsidRDefault="009118B9" w:rsidP="00A95EBB">
      <w:pPr>
        <w:ind w:left="360"/>
      </w:pPr>
    </w:p>
    <w:p w14:paraId="387E5EE6" w14:textId="77777777" w:rsidR="009118B9" w:rsidRDefault="009118B9" w:rsidP="00A95EBB">
      <w:pPr>
        <w:ind w:left="360"/>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9"/>
        <w:gridCol w:w="4465"/>
        <w:gridCol w:w="2802"/>
      </w:tblGrid>
      <w:tr w:rsidR="00A95EBB" w14:paraId="6BD56B18" w14:textId="77777777" w:rsidTr="00F16CBB">
        <w:tc>
          <w:tcPr>
            <w:tcW w:w="2376" w:type="dxa"/>
          </w:tcPr>
          <w:p w14:paraId="630B6CAD" w14:textId="77777777" w:rsidR="00A95EBB" w:rsidRDefault="00A95EBB" w:rsidP="00F16CBB">
            <w:r>
              <w:rPr>
                <w:noProof/>
              </w:rPr>
              <w:lastRenderedPageBreak/>
              <w:drawing>
                <wp:inline distT="0" distB="0" distL="0" distR="0" wp14:anchorId="28E2817F" wp14:editId="148EB3F7">
                  <wp:extent cx="1371600" cy="2057400"/>
                  <wp:effectExtent l="0" t="0" r="0" b="0"/>
                  <wp:docPr id="28" name="Picture 28" descr="ERASM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ASMUS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tc>
        <w:tc>
          <w:tcPr>
            <w:tcW w:w="4227" w:type="dxa"/>
          </w:tcPr>
          <w:p w14:paraId="485521DB" w14:textId="77777777" w:rsidR="00A95EBB" w:rsidRDefault="00A95EBB" w:rsidP="00F16CBB">
            <w:pPr>
              <w:jc w:val="center"/>
            </w:pPr>
            <w:r>
              <w:rPr>
                <w:noProof/>
              </w:rPr>
              <w:drawing>
                <wp:inline distT="0" distB="0" distL="0" distR="0" wp14:anchorId="419AC181" wp14:editId="68FE433C">
                  <wp:extent cx="2247900" cy="1905000"/>
                  <wp:effectExtent l="0" t="0" r="0" b="0"/>
                  <wp:docPr id="27" name="Picture 27" descr="argulla von grum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gulla von grumba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7900" cy="1905000"/>
                          </a:xfrm>
                          <a:prstGeom prst="rect">
                            <a:avLst/>
                          </a:prstGeom>
                          <a:noFill/>
                          <a:ln>
                            <a:noFill/>
                          </a:ln>
                        </pic:spPr>
                      </pic:pic>
                    </a:graphicData>
                  </a:graphic>
                </wp:inline>
              </w:drawing>
            </w:r>
          </w:p>
          <w:p w14:paraId="0500B5D0" w14:textId="77777777" w:rsidR="00A95EBB" w:rsidRDefault="00A95EBB" w:rsidP="00F16CBB">
            <w:r>
              <w:t xml:space="preserve">            </w:t>
            </w:r>
            <w:proofErr w:type="spellStart"/>
            <w:r>
              <w:t>Argula</w:t>
            </w:r>
            <w:proofErr w:type="spellEnd"/>
            <w:r>
              <w:t xml:space="preserve"> von </w:t>
            </w:r>
            <w:proofErr w:type="spellStart"/>
            <w:proofErr w:type="gramStart"/>
            <w:r>
              <w:t>Grumbach</w:t>
            </w:r>
            <w:proofErr w:type="spellEnd"/>
            <w:r>
              <w:t xml:space="preserve">  1492</w:t>
            </w:r>
            <w:proofErr w:type="gramEnd"/>
            <w:r>
              <w:t>-1554?</w:t>
            </w:r>
          </w:p>
        </w:tc>
        <w:tc>
          <w:tcPr>
            <w:tcW w:w="2878" w:type="dxa"/>
          </w:tcPr>
          <w:p w14:paraId="074BAB95" w14:textId="77777777" w:rsidR="00A95EBB" w:rsidRDefault="00A95EBB" w:rsidP="00F16CBB">
            <w:r>
              <w:t xml:space="preserve">  </w:t>
            </w:r>
            <w:r>
              <w:rPr>
                <w:noProof/>
              </w:rPr>
              <w:drawing>
                <wp:inline distT="0" distB="0" distL="0" distR="0" wp14:anchorId="7D6638AC" wp14:editId="5599238E">
                  <wp:extent cx="1689100" cy="1631950"/>
                  <wp:effectExtent l="0" t="0" r="6350" b="6350"/>
                  <wp:docPr id="26" name="Picture 26" descr="C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9100" cy="1631950"/>
                          </a:xfrm>
                          <a:prstGeom prst="rect">
                            <a:avLst/>
                          </a:prstGeom>
                          <a:noFill/>
                          <a:ln>
                            <a:noFill/>
                          </a:ln>
                        </pic:spPr>
                      </pic:pic>
                    </a:graphicData>
                  </a:graphic>
                </wp:inline>
              </w:drawing>
            </w:r>
          </w:p>
          <w:p w14:paraId="7D021D63" w14:textId="77777777" w:rsidR="00A95EBB" w:rsidRDefault="00A95EBB" w:rsidP="00F16CBB"/>
          <w:p w14:paraId="552E49E3" w14:textId="77777777" w:rsidR="00A95EBB" w:rsidRDefault="00A95EBB" w:rsidP="00F16CBB">
            <w:r>
              <w:t xml:space="preserve">       John Calvin 1509-1564</w:t>
            </w:r>
          </w:p>
        </w:tc>
      </w:tr>
      <w:tr w:rsidR="00A95EBB" w14:paraId="532473B4" w14:textId="77777777" w:rsidTr="00F16CBB">
        <w:tc>
          <w:tcPr>
            <w:tcW w:w="2376" w:type="dxa"/>
          </w:tcPr>
          <w:p w14:paraId="757A6B8E" w14:textId="77777777" w:rsidR="00A95EBB" w:rsidRDefault="00A95EBB" w:rsidP="00F16CBB">
            <w:r>
              <w:rPr>
                <w:noProof/>
              </w:rPr>
              <w:drawing>
                <wp:inline distT="0" distB="0" distL="0" distR="0" wp14:anchorId="6EF5EF33" wp14:editId="6BE677F4">
                  <wp:extent cx="1187450" cy="1968500"/>
                  <wp:effectExtent l="0" t="0" r="0" b="0"/>
                  <wp:docPr id="25" name="Picture 25" descr="LU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THE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0" cy="1968500"/>
                          </a:xfrm>
                          <a:prstGeom prst="rect">
                            <a:avLst/>
                          </a:prstGeom>
                          <a:noFill/>
                          <a:ln>
                            <a:noFill/>
                          </a:ln>
                        </pic:spPr>
                      </pic:pic>
                    </a:graphicData>
                  </a:graphic>
                </wp:inline>
              </w:drawing>
            </w:r>
            <w:r>
              <w:t>Martin Luther 1483-1546</w:t>
            </w:r>
          </w:p>
        </w:tc>
        <w:tc>
          <w:tcPr>
            <w:tcW w:w="4227" w:type="dxa"/>
          </w:tcPr>
          <w:p w14:paraId="747D1FE4" w14:textId="77777777" w:rsidR="00A95EBB" w:rsidRDefault="00A95EBB" w:rsidP="00F16CBB">
            <w:r>
              <w:rPr>
                <w:rFonts w:ascii="Arial" w:hAnsi="Arial" w:cs="Arial"/>
              </w:rPr>
              <w:fldChar w:fldCharType="begin"/>
            </w:r>
            <w:r>
              <w:rPr>
                <w:rFonts w:ascii="Arial" w:hAnsi="Arial" w:cs="Arial"/>
              </w:rPr>
              <w:instrText xml:space="preserve"> INCLUDEPICTURE "http://www.tyndale.org/DeCoursey/image3.jpg" \* MERGEFORMATINET </w:instrText>
            </w:r>
            <w:r>
              <w:rPr>
                <w:rFonts w:ascii="Arial" w:hAnsi="Arial" w:cs="Arial"/>
              </w:rPr>
              <w:fldChar w:fldCharType="separate"/>
            </w:r>
            <w:r w:rsidR="00014B0A">
              <w:rPr>
                <w:rFonts w:ascii="Arial" w:hAnsi="Arial" w:cs="Arial"/>
              </w:rPr>
              <w:fldChar w:fldCharType="begin"/>
            </w:r>
            <w:r w:rsidR="00014B0A">
              <w:rPr>
                <w:rFonts w:ascii="Arial" w:hAnsi="Arial" w:cs="Arial"/>
              </w:rPr>
              <w:instrText xml:space="preserve"> INCLUDEPICTURE  "http://www.tyndale.org/DeCoursey/image3.jpg" \* MERGEFORMATINET </w:instrText>
            </w:r>
            <w:r w:rsidR="00014B0A">
              <w:rPr>
                <w:rFonts w:ascii="Arial" w:hAnsi="Arial" w:cs="Arial"/>
              </w:rPr>
              <w:fldChar w:fldCharType="separate"/>
            </w:r>
            <w:r w:rsidR="00EB3722">
              <w:rPr>
                <w:rFonts w:ascii="Arial" w:hAnsi="Arial" w:cs="Arial"/>
              </w:rPr>
              <w:fldChar w:fldCharType="begin"/>
            </w:r>
            <w:r w:rsidR="00EB3722">
              <w:rPr>
                <w:rFonts w:ascii="Arial" w:hAnsi="Arial" w:cs="Arial"/>
              </w:rPr>
              <w:instrText xml:space="preserve"> INCLUDEPICTURE  "http://www.tyndale.org/DeCoursey/image3.jpg" \* MERGEFORMATINET </w:instrText>
            </w:r>
            <w:r w:rsidR="00EB3722">
              <w:rPr>
                <w:rFonts w:ascii="Arial" w:hAnsi="Arial" w:cs="Arial"/>
              </w:rPr>
              <w:fldChar w:fldCharType="separate"/>
            </w:r>
            <w:r w:rsidR="00376EB3">
              <w:rPr>
                <w:rFonts w:ascii="Arial" w:hAnsi="Arial" w:cs="Arial"/>
              </w:rPr>
              <w:fldChar w:fldCharType="begin"/>
            </w:r>
            <w:r w:rsidR="00376EB3">
              <w:rPr>
                <w:rFonts w:ascii="Arial" w:hAnsi="Arial" w:cs="Arial"/>
              </w:rPr>
              <w:instrText xml:space="preserve"> INCLUDEPICTURE  "http://www.tyndale.org/DeCoursey/image3.jpg" \* MERGEFORMATINET </w:instrText>
            </w:r>
            <w:r w:rsidR="00376EB3">
              <w:rPr>
                <w:rFonts w:ascii="Arial" w:hAnsi="Arial" w:cs="Arial"/>
              </w:rPr>
              <w:fldChar w:fldCharType="separate"/>
            </w:r>
            <w:r w:rsidR="0033133E">
              <w:rPr>
                <w:rFonts w:ascii="Arial" w:hAnsi="Arial" w:cs="Arial"/>
              </w:rPr>
              <w:fldChar w:fldCharType="begin"/>
            </w:r>
            <w:r w:rsidR="0033133E">
              <w:rPr>
                <w:rFonts w:ascii="Arial" w:hAnsi="Arial" w:cs="Arial"/>
              </w:rPr>
              <w:instrText xml:space="preserve"> INCLUDEPICTURE  "http://www.tyndale.org/DeCoursey/image3.jpg" \* MERGEFORMATINET </w:instrText>
            </w:r>
            <w:r w:rsidR="0033133E">
              <w:rPr>
                <w:rFonts w:ascii="Arial" w:hAnsi="Arial" w:cs="Arial"/>
              </w:rPr>
              <w:fldChar w:fldCharType="separate"/>
            </w:r>
            <w:r w:rsidR="009D5F78">
              <w:rPr>
                <w:rFonts w:ascii="Arial" w:hAnsi="Arial" w:cs="Arial"/>
              </w:rPr>
              <w:fldChar w:fldCharType="begin"/>
            </w:r>
            <w:r w:rsidR="009D5F78">
              <w:rPr>
                <w:rFonts w:ascii="Arial" w:hAnsi="Arial" w:cs="Arial"/>
              </w:rPr>
              <w:instrText xml:space="preserve"> INCLUDEPICTURE  "http://www.tyndale.org/DeCoursey/image3.jpg" \* MERGEFORMATINET </w:instrText>
            </w:r>
            <w:r w:rsidR="009D5F78">
              <w:rPr>
                <w:rFonts w:ascii="Arial" w:hAnsi="Arial" w:cs="Arial"/>
              </w:rPr>
              <w:fldChar w:fldCharType="separate"/>
            </w:r>
            <w:r>
              <w:rPr>
                <w:rFonts w:ascii="Arial" w:hAnsi="Arial" w:cs="Arial"/>
              </w:rPr>
              <w:fldChar w:fldCharType="begin"/>
            </w:r>
            <w:r>
              <w:rPr>
                <w:rFonts w:ascii="Arial" w:hAnsi="Arial" w:cs="Arial"/>
              </w:rPr>
              <w:instrText xml:space="preserve"> INCLUDEPICTURE  "http://www.tyndale.org/DeCoursey/image3.jpg"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"http://www.tyndale.org/DeCoursey/image3.jpg" \* MERGEFORMATINET </w:instrText>
            </w:r>
            <w:r>
              <w:rPr>
                <w:rFonts w:ascii="Arial" w:hAnsi="Arial" w:cs="Arial"/>
              </w:rPr>
              <w:fldChar w:fldCharType="separate"/>
            </w:r>
            <w:r w:rsidR="000C1FCD">
              <w:rPr>
                <w:rFonts w:ascii="Arial" w:hAnsi="Arial" w:cs="Arial"/>
              </w:rPr>
              <w:fldChar w:fldCharType="begin"/>
            </w:r>
            <w:r w:rsidR="000C1FCD">
              <w:rPr>
                <w:rFonts w:ascii="Arial" w:hAnsi="Arial" w:cs="Arial"/>
              </w:rPr>
              <w:instrText xml:space="preserve"> </w:instrText>
            </w:r>
            <w:r w:rsidR="000C1FCD">
              <w:rPr>
                <w:rFonts w:ascii="Arial" w:hAnsi="Arial" w:cs="Arial"/>
              </w:rPr>
              <w:instrText>INCLUDEPICTURE  "http://www.tyndale.org/DeCoursey/image3.jpg" \* MERGEFORMATINET</w:instrText>
            </w:r>
            <w:r w:rsidR="000C1FCD">
              <w:rPr>
                <w:rFonts w:ascii="Arial" w:hAnsi="Arial" w:cs="Arial"/>
              </w:rPr>
              <w:instrText xml:space="preserve"> </w:instrText>
            </w:r>
            <w:r w:rsidR="000C1FCD">
              <w:rPr>
                <w:rFonts w:ascii="Arial" w:hAnsi="Arial" w:cs="Arial"/>
              </w:rPr>
              <w:fldChar w:fldCharType="separate"/>
            </w:r>
            <w:r w:rsidR="000C1FCD">
              <w:rPr>
                <w:rFonts w:ascii="Arial" w:hAnsi="Arial" w:cs="Arial"/>
              </w:rPr>
              <w:pict w14:anchorId="0394B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 style="width:219pt;height:158.25pt">
                  <v:imagedata r:id="rId34" r:href="rId35"/>
                </v:shape>
              </w:pict>
            </w:r>
            <w:r w:rsidR="000C1FCD">
              <w:rPr>
                <w:rFonts w:ascii="Arial" w:hAnsi="Arial" w:cs="Arial"/>
              </w:rPr>
              <w:fldChar w:fldCharType="end"/>
            </w:r>
            <w:r>
              <w:rPr>
                <w:rFonts w:ascii="Arial" w:hAnsi="Arial" w:cs="Arial"/>
              </w:rPr>
              <w:fldChar w:fldCharType="end"/>
            </w:r>
            <w:r>
              <w:rPr>
                <w:rFonts w:ascii="Arial" w:hAnsi="Arial" w:cs="Arial"/>
              </w:rPr>
              <w:fldChar w:fldCharType="end"/>
            </w:r>
            <w:r w:rsidR="009D5F78">
              <w:rPr>
                <w:rFonts w:ascii="Arial" w:hAnsi="Arial" w:cs="Arial"/>
              </w:rPr>
              <w:fldChar w:fldCharType="end"/>
            </w:r>
            <w:r w:rsidR="0033133E">
              <w:rPr>
                <w:rFonts w:ascii="Arial" w:hAnsi="Arial" w:cs="Arial"/>
              </w:rPr>
              <w:fldChar w:fldCharType="end"/>
            </w:r>
            <w:r w:rsidR="00376EB3">
              <w:rPr>
                <w:rFonts w:ascii="Arial" w:hAnsi="Arial" w:cs="Arial"/>
              </w:rPr>
              <w:fldChar w:fldCharType="end"/>
            </w:r>
            <w:r w:rsidR="00EB3722">
              <w:rPr>
                <w:rFonts w:ascii="Arial" w:hAnsi="Arial" w:cs="Arial"/>
              </w:rPr>
              <w:fldChar w:fldCharType="end"/>
            </w:r>
            <w:r w:rsidR="00014B0A">
              <w:rPr>
                <w:rFonts w:ascii="Arial" w:hAnsi="Arial" w:cs="Arial"/>
              </w:rPr>
              <w:fldChar w:fldCharType="end"/>
            </w:r>
            <w:r>
              <w:rPr>
                <w:rFonts w:ascii="Arial" w:hAnsi="Arial" w:cs="Arial"/>
              </w:rPr>
              <w:fldChar w:fldCharType="end"/>
            </w:r>
          </w:p>
          <w:p w14:paraId="7F3D7106" w14:textId="77777777" w:rsidR="00A95EBB" w:rsidRDefault="00A95EBB" w:rsidP="00F16CBB">
            <w:r>
              <w:t xml:space="preserve">         The execution of William Tyndale 1536</w:t>
            </w:r>
          </w:p>
        </w:tc>
        <w:tc>
          <w:tcPr>
            <w:tcW w:w="2878" w:type="dxa"/>
          </w:tcPr>
          <w:p w14:paraId="7325F57A" w14:textId="77777777" w:rsidR="00A95EBB" w:rsidRDefault="00A95EBB" w:rsidP="00F16CBB">
            <w:r>
              <w:rPr>
                <w:noProof/>
              </w:rPr>
              <w:drawing>
                <wp:inline distT="0" distB="0" distL="0" distR="0" wp14:anchorId="7A8B9B2F" wp14:editId="58CD4E83">
                  <wp:extent cx="1562100" cy="2057400"/>
                  <wp:effectExtent l="0" t="0" r="0" b="0"/>
                  <wp:docPr id="24" name="Picture 24" descr="LOY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YOL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2057400"/>
                          </a:xfrm>
                          <a:prstGeom prst="rect">
                            <a:avLst/>
                          </a:prstGeom>
                          <a:noFill/>
                          <a:ln>
                            <a:noFill/>
                          </a:ln>
                        </pic:spPr>
                      </pic:pic>
                    </a:graphicData>
                  </a:graphic>
                </wp:inline>
              </w:drawing>
            </w:r>
          </w:p>
          <w:p w14:paraId="124744BB" w14:textId="77777777" w:rsidR="00A95EBB" w:rsidRDefault="00A95EBB" w:rsidP="00F16CBB"/>
        </w:tc>
      </w:tr>
    </w:tbl>
    <w:p w14:paraId="38779BF4" w14:textId="77777777" w:rsidR="00A95EBB" w:rsidRPr="00E1173E" w:rsidRDefault="00A95EBB" w:rsidP="00A95EBB">
      <w:pPr>
        <w:pStyle w:val="ListParagraph"/>
        <w:ind w:left="1080"/>
        <w:rPr>
          <w:sz w:val="48"/>
          <w:szCs w:val="48"/>
        </w:rPr>
      </w:pPr>
    </w:p>
    <w:p w14:paraId="5FA6B821" w14:textId="77777777" w:rsidR="00E1173E" w:rsidRPr="00E1173E" w:rsidRDefault="007C7D8F" w:rsidP="00675DBC">
      <w:pPr>
        <w:pStyle w:val="ListParagraph"/>
        <w:numPr>
          <w:ilvl w:val="0"/>
          <w:numId w:val="16"/>
        </w:numPr>
        <w:spacing w:line="240" w:lineRule="auto"/>
        <w:rPr>
          <w:sz w:val="48"/>
          <w:szCs w:val="48"/>
        </w:rPr>
      </w:pPr>
      <w:r w:rsidRPr="00E1173E">
        <w:rPr>
          <w:sz w:val="48"/>
          <w:szCs w:val="48"/>
        </w:rPr>
        <w:t xml:space="preserve">Christian Humanism </w:t>
      </w:r>
    </w:p>
    <w:p w14:paraId="19F2B7B0" w14:textId="77777777" w:rsidR="00E1173E" w:rsidRPr="00E1173E" w:rsidRDefault="007C7D8F" w:rsidP="007D7036">
      <w:pPr>
        <w:pStyle w:val="ListParagraph"/>
        <w:numPr>
          <w:ilvl w:val="0"/>
          <w:numId w:val="16"/>
        </w:numPr>
        <w:spacing w:line="240" w:lineRule="auto"/>
        <w:rPr>
          <w:sz w:val="48"/>
          <w:szCs w:val="48"/>
        </w:rPr>
      </w:pPr>
      <w:r w:rsidRPr="00E1173E">
        <w:rPr>
          <w:sz w:val="48"/>
          <w:szCs w:val="48"/>
        </w:rPr>
        <w:t xml:space="preserve"> Luther and Lutheranism     </w:t>
      </w:r>
    </w:p>
    <w:p w14:paraId="0F7D8B6B" w14:textId="77777777" w:rsidR="004C3DF2" w:rsidRDefault="00E1173E" w:rsidP="004C3DF2">
      <w:pPr>
        <w:pStyle w:val="ListParagraph"/>
        <w:numPr>
          <w:ilvl w:val="0"/>
          <w:numId w:val="16"/>
        </w:numPr>
        <w:spacing w:line="240" w:lineRule="auto"/>
        <w:rPr>
          <w:sz w:val="48"/>
          <w:szCs w:val="48"/>
        </w:rPr>
      </w:pPr>
      <w:r w:rsidRPr="00E1173E">
        <w:rPr>
          <w:sz w:val="48"/>
          <w:szCs w:val="48"/>
        </w:rPr>
        <w:t>“</w:t>
      </w:r>
      <w:r w:rsidR="007C7D8F" w:rsidRPr="00E1173E">
        <w:rPr>
          <w:sz w:val="48"/>
          <w:szCs w:val="48"/>
        </w:rPr>
        <w:t xml:space="preserve">Radical” reformers: </w:t>
      </w:r>
    </w:p>
    <w:p w14:paraId="5E5A4F5A" w14:textId="77777777" w:rsidR="004C3DF2" w:rsidRDefault="004C3DF2" w:rsidP="004C3DF2">
      <w:pPr>
        <w:pStyle w:val="ListParagraph"/>
        <w:spacing w:line="240" w:lineRule="auto"/>
        <w:ind w:left="2160"/>
        <w:rPr>
          <w:sz w:val="48"/>
          <w:szCs w:val="48"/>
        </w:rPr>
      </w:pPr>
      <w:r>
        <w:rPr>
          <w:sz w:val="48"/>
          <w:szCs w:val="48"/>
        </w:rPr>
        <w:t xml:space="preserve">    Anabaptists</w:t>
      </w:r>
    </w:p>
    <w:p w14:paraId="49A31479" w14:textId="77777777" w:rsidR="004C3DF2" w:rsidRDefault="004C3DF2" w:rsidP="004C3DF2">
      <w:pPr>
        <w:pStyle w:val="ListParagraph"/>
        <w:spacing w:line="240" w:lineRule="auto"/>
        <w:ind w:left="2160"/>
        <w:rPr>
          <w:sz w:val="48"/>
          <w:szCs w:val="48"/>
        </w:rPr>
      </w:pPr>
      <w:r>
        <w:rPr>
          <w:sz w:val="48"/>
          <w:szCs w:val="48"/>
        </w:rPr>
        <w:t xml:space="preserve">     anti-trinitarians</w:t>
      </w:r>
    </w:p>
    <w:p w14:paraId="10554B90" w14:textId="77777777" w:rsidR="004C3DF2" w:rsidRDefault="004C3DF2" w:rsidP="004C3DF2">
      <w:pPr>
        <w:pStyle w:val="ListParagraph"/>
        <w:spacing w:line="240" w:lineRule="auto"/>
        <w:ind w:left="2160"/>
        <w:rPr>
          <w:sz w:val="48"/>
          <w:szCs w:val="48"/>
        </w:rPr>
      </w:pPr>
      <w:r>
        <w:rPr>
          <w:sz w:val="48"/>
          <w:szCs w:val="48"/>
        </w:rPr>
        <w:t xml:space="preserve">     Spiritualists</w:t>
      </w:r>
    </w:p>
    <w:p w14:paraId="3340927A" w14:textId="77777777" w:rsidR="007C7D8F" w:rsidRPr="004C3DF2" w:rsidRDefault="004C3DF2" w:rsidP="004C3DF2">
      <w:pPr>
        <w:pStyle w:val="ListParagraph"/>
        <w:spacing w:line="240" w:lineRule="auto"/>
        <w:ind w:left="2160"/>
        <w:rPr>
          <w:sz w:val="48"/>
          <w:szCs w:val="48"/>
        </w:rPr>
      </w:pPr>
      <w:r>
        <w:rPr>
          <w:sz w:val="48"/>
          <w:szCs w:val="48"/>
        </w:rPr>
        <w:t xml:space="preserve">     </w:t>
      </w:r>
      <w:r w:rsidR="007C7D8F" w:rsidRPr="00E1173E">
        <w:rPr>
          <w:sz w:val="48"/>
          <w:szCs w:val="48"/>
        </w:rPr>
        <w:t>revolutionaries</w:t>
      </w:r>
      <w:r w:rsidR="007C7D8F" w:rsidRPr="004C3DF2">
        <w:rPr>
          <w:sz w:val="48"/>
          <w:szCs w:val="48"/>
        </w:rPr>
        <w:t xml:space="preserve">          </w:t>
      </w:r>
    </w:p>
    <w:p w14:paraId="4F4030E1" w14:textId="77777777" w:rsidR="007C7D8F" w:rsidRDefault="007C7D8F" w:rsidP="007C7D8F">
      <w:pPr>
        <w:numPr>
          <w:ilvl w:val="0"/>
          <w:numId w:val="16"/>
        </w:numPr>
        <w:spacing w:after="200" w:line="240" w:lineRule="auto"/>
        <w:contextualSpacing/>
        <w:rPr>
          <w:sz w:val="48"/>
          <w:szCs w:val="48"/>
        </w:rPr>
      </w:pPr>
      <w:r w:rsidRPr="0025612D">
        <w:rPr>
          <w:b/>
          <w:i/>
          <w:color w:val="0070C0"/>
          <w:sz w:val="48"/>
          <w:szCs w:val="48"/>
          <w:u w:val="single"/>
        </w:rPr>
        <w:lastRenderedPageBreak/>
        <w:t>Reformed</w:t>
      </w:r>
      <w:r w:rsidR="00595A71">
        <w:rPr>
          <w:sz w:val="48"/>
          <w:szCs w:val="48"/>
        </w:rPr>
        <w:t xml:space="preserve"> folk: (Presbyterians fit here, but so do others.</w:t>
      </w:r>
      <w:r w:rsidRPr="00E1173E">
        <w:rPr>
          <w:sz w:val="48"/>
          <w:szCs w:val="48"/>
        </w:rPr>
        <w:t xml:space="preserve">) </w:t>
      </w:r>
      <w:r w:rsidR="009976CB">
        <w:rPr>
          <w:sz w:val="48"/>
          <w:szCs w:val="48"/>
        </w:rPr>
        <w:t>Not a solo, but a</w:t>
      </w:r>
      <w:r w:rsidRPr="00E1173E">
        <w:rPr>
          <w:sz w:val="48"/>
          <w:szCs w:val="48"/>
        </w:rPr>
        <w:t xml:space="preserve"> </w:t>
      </w:r>
      <w:r w:rsidRPr="009976CB">
        <w:rPr>
          <w:i/>
          <w:sz w:val="48"/>
          <w:szCs w:val="48"/>
          <w:u w:val="single"/>
        </w:rPr>
        <w:t>chorus</w:t>
      </w:r>
      <w:r w:rsidRPr="00E1173E">
        <w:rPr>
          <w:sz w:val="48"/>
          <w:szCs w:val="48"/>
        </w:rPr>
        <w:t xml:space="preserve"> of witnesses</w:t>
      </w:r>
    </w:p>
    <w:p w14:paraId="6CA00A6B" w14:textId="77777777" w:rsidR="007C7D8F" w:rsidRPr="00E1173E" w:rsidRDefault="007C7D8F" w:rsidP="007C7D8F">
      <w:pPr>
        <w:numPr>
          <w:ilvl w:val="0"/>
          <w:numId w:val="16"/>
        </w:numPr>
        <w:spacing w:after="200" w:line="240" w:lineRule="auto"/>
        <w:contextualSpacing/>
        <w:rPr>
          <w:sz w:val="48"/>
          <w:szCs w:val="48"/>
        </w:rPr>
      </w:pPr>
      <w:r w:rsidRPr="00E1173E">
        <w:rPr>
          <w:sz w:val="48"/>
          <w:szCs w:val="48"/>
        </w:rPr>
        <w:t xml:space="preserve">Roman Catholic renewal and reform  (the road to the Council of Trent) </w:t>
      </w:r>
    </w:p>
    <w:p w14:paraId="52BC8D2D" w14:textId="77777777" w:rsidR="007C7D8F" w:rsidRDefault="001222F6" w:rsidP="007C7D8F">
      <w:pPr>
        <w:numPr>
          <w:ilvl w:val="0"/>
          <w:numId w:val="16"/>
        </w:numPr>
        <w:spacing w:after="200" w:line="240" w:lineRule="auto"/>
        <w:contextualSpacing/>
        <w:rPr>
          <w:sz w:val="48"/>
          <w:szCs w:val="48"/>
        </w:rPr>
      </w:pPr>
      <w:r w:rsidRPr="00E1173E">
        <w:rPr>
          <w:sz w:val="48"/>
          <w:szCs w:val="48"/>
        </w:rPr>
        <w:t xml:space="preserve">Anglican tradition: from the Church </w:t>
      </w:r>
      <w:r w:rsidRPr="005249AA">
        <w:rPr>
          <w:b/>
          <w:i/>
          <w:sz w:val="48"/>
          <w:szCs w:val="48"/>
        </w:rPr>
        <w:t>in</w:t>
      </w:r>
      <w:r w:rsidRPr="00E1173E">
        <w:rPr>
          <w:sz w:val="48"/>
          <w:szCs w:val="48"/>
        </w:rPr>
        <w:t xml:space="preserve"> England, to the Church </w:t>
      </w:r>
      <w:r w:rsidR="009976CB" w:rsidRPr="005249AA">
        <w:rPr>
          <w:b/>
          <w:i/>
          <w:sz w:val="48"/>
          <w:szCs w:val="48"/>
        </w:rPr>
        <w:t>of</w:t>
      </w:r>
      <w:r w:rsidR="009976CB">
        <w:rPr>
          <w:i/>
          <w:sz w:val="48"/>
          <w:szCs w:val="48"/>
        </w:rPr>
        <w:t xml:space="preserve"> </w:t>
      </w:r>
      <w:r w:rsidRPr="00E1173E">
        <w:rPr>
          <w:sz w:val="48"/>
          <w:szCs w:val="48"/>
        </w:rPr>
        <w:t xml:space="preserve">England </w:t>
      </w:r>
    </w:p>
    <w:p w14:paraId="2680DD2D" w14:textId="77777777" w:rsidR="008C43E6" w:rsidRDefault="008C43E6" w:rsidP="008C43E6">
      <w:pPr>
        <w:spacing w:after="200" w:line="240" w:lineRule="auto"/>
        <w:contextualSpacing/>
        <w:rPr>
          <w:sz w:val="48"/>
          <w:szCs w:val="48"/>
        </w:rPr>
      </w:pPr>
    </w:p>
    <w:p w14:paraId="38B1DB6B" w14:textId="77777777" w:rsidR="008C43E6" w:rsidRDefault="008C43E6" w:rsidP="008C43E6">
      <w:pPr>
        <w:spacing w:after="200" w:line="240" w:lineRule="auto"/>
        <w:contextualSpacing/>
        <w:rPr>
          <w:sz w:val="48"/>
          <w:szCs w:val="48"/>
        </w:rPr>
      </w:pPr>
    </w:p>
    <w:p w14:paraId="1A3B6A12" w14:textId="4858EC91" w:rsidR="00441511" w:rsidRDefault="00441511" w:rsidP="008C43E6">
      <w:pPr>
        <w:spacing w:after="200" w:line="240" w:lineRule="auto"/>
        <w:contextualSpacing/>
        <w:rPr>
          <w:sz w:val="48"/>
          <w:szCs w:val="48"/>
        </w:rPr>
      </w:pPr>
      <w:r>
        <w:rPr>
          <w:sz w:val="48"/>
          <w:szCs w:val="48"/>
        </w:rPr>
        <w:t>What are the agreements</w:t>
      </w:r>
      <w:r w:rsidR="00354EFC">
        <w:rPr>
          <w:sz w:val="48"/>
          <w:szCs w:val="48"/>
        </w:rPr>
        <w:t xml:space="preserve"> among the Reformers</w:t>
      </w:r>
      <w:r>
        <w:rPr>
          <w:sz w:val="48"/>
          <w:szCs w:val="48"/>
        </w:rPr>
        <w:t xml:space="preserve">? Repudiation of Mass as sacrifice; </w:t>
      </w:r>
      <w:proofErr w:type="spellStart"/>
      <w:r>
        <w:rPr>
          <w:sz w:val="48"/>
          <w:szCs w:val="48"/>
        </w:rPr>
        <w:t>revalution</w:t>
      </w:r>
      <w:proofErr w:type="spellEnd"/>
      <w:r>
        <w:rPr>
          <w:sz w:val="48"/>
          <w:szCs w:val="48"/>
        </w:rPr>
        <w:t xml:space="preserve"> of vocation; repudiation of clerical celibacy; repudiation of mediated grace; elevation of preaching and of ordination; return to the sacraments; return of the sacraments to the people; Bible as norming norm; repudiation of Papal mo</w:t>
      </w:r>
      <w:r w:rsidR="00675CFD">
        <w:rPr>
          <w:sz w:val="48"/>
          <w:szCs w:val="48"/>
        </w:rPr>
        <w:t>n</w:t>
      </w:r>
      <w:r>
        <w:rPr>
          <w:sz w:val="48"/>
          <w:szCs w:val="48"/>
        </w:rPr>
        <w:t>archy</w:t>
      </w:r>
    </w:p>
    <w:p w14:paraId="7460F1FA" w14:textId="77777777" w:rsidR="008C43E6" w:rsidRPr="00E1173E" w:rsidRDefault="008C43E6" w:rsidP="008C43E6">
      <w:pPr>
        <w:spacing w:after="200" w:line="240" w:lineRule="auto"/>
        <w:contextualSpacing/>
        <w:rPr>
          <w:sz w:val="48"/>
          <w:szCs w:val="48"/>
        </w:rPr>
      </w:pPr>
    </w:p>
    <w:p w14:paraId="4D8E1A3B" w14:textId="77777777" w:rsidR="00354EFC" w:rsidRDefault="007C7D8F" w:rsidP="007C7D8F">
      <w:pPr>
        <w:rPr>
          <w:sz w:val="48"/>
          <w:szCs w:val="48"/>
        </w:rPr>
      </w:pPr>
      <w:r w:rsidRPr="00E1173E">
        <w:rPr>
          <w:sz w:val="48"/>
          <w:szCs w:val="48"/>
        </w:rPr>
        <w:t xml:space="preserve">             </w:t>
      </w:r>
    </w:p>
    <w:p w14:paraId="6141C0BA" w14:textId="77777777" w:rsidR="00354EFC" w:rsidRDefault="00354EFC" w:rsidP="007C7D8F">
      <w:pPr>
        <w:rPr>
          <w:sz w:val="48"/>
          <w:szCs w:val="48"/>
        </w:rPr>
      </w:pPr>
    </w:p>
    <w:p w14:paraId="463001ED" w14:textId="21FBD440" w:rsidR="007C7D8F" w:rsidRDefault="00354EFC" w:rsidP="007C7D8F">
      <w:pPr>
        <w:rPr>
          <w:sz w:val="48"/>
          <w:szCs w:val="48"/>
        </w:rPr>
      </w:pPr>
      <w:r>
        <w:rPr>
          <w:sz w:val="48"/>
          <w:szCs w:val="48"/>
        </w:rPr>
        <w:lastRenderedPageBreak/>
        <w:t xml:space="preserve">What are </w:t>
      </w:r>
      <w:r w:rsidRPr="00354EFC">
        <w:rPr>
          <w:i/>
          <w:iCs/>
          <w:sz w:val="48"/>
          <w:szCs w:val="48"/>
        </w:rPr>
        <w:t>some</w:t>
      </w:r>
      <w:r>
        <w:rPr>
          <w:sz w:val="48"/>
          <w:szCs w:val="48"/>
        </w:rPr>
        <w:t xml:space="preserve"> of the disagreements among the Reformers?  </w:t>
      </w:r>
      <w:r w:rsidR="00F83C75">
        <w:rPr>
          <w:sz w:val="48"/>
          <w:szCs w:val="48"/>
        </w:rPr>
        <w:t xml:space="preserve">The problem of idolatry, </w:t>
      </w:r>
      <w:r>
        <w:rPr>
          <w:sz w:val="48"/>
          <w:szCs w:val="48"/>
        </w:rPr>
        <w:t>Sacraments, church/state ethics, Christology, pacifism, creeds and confessions, national or international</w:t>
      </w:r>
    </w:p>
    <w:p w14:paraId="3AC6AF8C" w14:textId="77777777" w:rsidR="008D1BA5" w:rsidRDefault="008D1BA5" w:rsidP="007C7D8F">
      <w:pPr>
        <w:rPr>
          <w:sz w:val="48"/>
          <w:szCs w:val="48"/>
        </w:rPr>
      </w:pPr>
    </w:p>
    <w:tbl>
      <w:tblPr>
        <w:tblStyle w:val="TableGrid"/>
        <w:tblW w:w="10345" w:type="dxa"/>
        <w:tblInd w:w="-995" w:type="dxa"/>
        <w:tblLayout w:type="fixed"/>
        <w:tblLook w:val="04A0" w:firstRow="1" w:lastRow="0" w:firstColumn="1" w:lastColumn="0" w:noHBand="0" w:noVBand="1"/>
      </w:tblPr>
      <w:tblGrid>
        <w:gridCol w:w="2155"/>
        <w:gridCol w:w="2345"/>
        <w:gridCol w:w="1885"/>
        <w:gridCol w:w="1805"/>
        <w:gridCol w:w="2155"/>
      </w:tblGrid>
      <w:tr w:rsidR="00B12770" w14:paraId="5BBC2004" w14:textId="77777777" w:rsidTr="00B12770">
        <w:tc>
          <w:tcPr>
            <w:tcW w:w="2155" w:type="dxa"/>
          </w:tcPr>
          <w:p w14:paraId="73496E84" w14:textId="77777777" w:rsidR="00B12770" w:rsidRDefault="00B12770" w:rsidP="008C43E6">
            <w:pPr>
              <w:jc w:val="center"/>
              <w:rPr>
                <w:sz w:val="20"/>
                <w:szCs w:val="20"/>
              </w:rPr>
            </w:pPr>
            <w:r>
              <w:rPr>
                <w:noProof/>
              </w:rPr>
              <w:drawing>
                <wp:inline distT="0" distB="0" distL="0" distR="0" wp14:anchorId="5749DBEB" wp14:editId="4786A887">
                  <wp:extent cx="1095530" cy="1720850"/>
                  <wp:effectExtent l="0" t="0" r="9525" b="0"/>
                  <wp:docPr id="32" name="Picture 32" descr="Church History: Ulrich Zwingli | PhoenixPr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History: Ulrich Zwingli | PhoenixPreach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5286" cy="1751882"/>
                          </a:xfrm>
                          <a:prstGeom prst="rect">
                            <a:avLst/>
                          </a:prstGeom>
                          <a:noFill/>
                          <a:ln>
                            <a:noFill/>
                          </a:ln>
                        </pic:spPr>
                      </pic:pic>
                    </a:graphicData>
                  </a:graphic>
                </wp:inline>
              </w:drawing>
            </w:r>
            <w:r w:rsidR="008C43E6">
              <w:rPr>
                <w:sz w:val="20"/>
                <w:szCs w:val="20"/>
              </w:rPr>
              <w:t>Ulrich Zwingli</w:t>
            </w:r>
          </w:p>
          <w:p w14:paraId="6321A3EE" w14:textId="77777777" w:rsidR="008C43E6" w:rsidRPr="008C43E6" w:rsidRDefault="008C43E6" w:rsidP="008C43E6">
            <w:pPr>
              <w:jc w:val="center"/>
              <w:rPr>
                <w:sz w:val="20"/>
                <w:szCs w:val="20"/>
              </w:rPr>
            </w:pPr>
            <w:r>
              <w:rPr>
                <w:sz w:val="20"/>
                <w:szCs w:val="20"/>
              </w:rPr>
              <w:t>1484-1531</w:t>
            </w:r>
          </w:p>
        </w:tc>
        <w:tc>
          <w:tcPr>
            <w:tcW w:w="2345" w:type="dxa"/>
          </w:tcPr>
          <w:p w14:paraId="1C9AC38B" w14:textId="77777777" w:rsidR="008C43E6" w:rsidRDefault="00B12770" w:rsidP="008C43E6">
            <w:pPr>
              <w:jc w:val="center"/>
              <w:rPr>
                <w:sz w:val="20"/>
                <w:szCs w:val="20"/>
              </w:rPr>
            </w:pPr>
            <w:r>
              <w:rPr>
                <w:noProof/>
              </w:rPr>
              <w:drawing>
                <wp:inline distT="0" distB="0" distL="0" distR="0" wp14:anchorId="13FC1AF0" wp14:editId="49A21F23">
                  <wp:extent cx="1191816" cy="1733550"/>
                  <wp:effectExtent l="0" t="0" r="8890" b="0"/>
                  <wp:docPr id="33" name="Picture 33" descr="Martin Bucer | Encycloped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tin Bucer | Encyclopedia.c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1943" cy="1748280"/>
                          </a:xfrm>
                          <a:prstGeom prst="rect">
                            <a:avLst/>
                          </a:prstGeom>
                          <a:noFill/>
                          <a:ln>
                            <a:noFill/>
                          </a:ln>
                        </pic:spPr>
                      </pic:pic>
                    </a:graphicData>
                  </a:graphic>
                </wp:inline>
              </w:drawing>
            </w:r>
            <w:r w:rsidR="008C43E6">
              <w:rPr>
                <w:sz w:val="20"/>
                <w:szCs w:val="20"/>
              </w:rPr>
              <w:t>Martin Bucer</w:t>
            </w:r>
          </w:p>
          <w:p w14:paraId="784C7C6A" w14:textId="77777777" w:rsidR="00B12770" w:rsidRPr="008C43E6" w:rsidRDefault="008C43E6" w:rsidP="008C43E6">
            <w:pPr>
              <w:jc w:val="center"/>
              <w:rPr>
                <w:sz w:val="20"/>
                <w:szCs w:val="20"/>
              </w:rPr>
            </w:pPr>
            <w:r>
              <w:rPr>
                <w:sz w:val="20"/>
                <w:szCs w:val="20"/>
              </w:rPr>
              <w:t>1491-1551</w:t>
            </w:r>
          </w:p>
        </w:tc>
        <w:tc>
          <w:tcPr>
            <w:tcW w:w="1885" w:type="dxa"/>
          </w:tcPr>
          <w:p w14:paraId="294DF54E" w14:textId="77777777" w:rsidR="00B12770" w:rsidRDefault="00B12770" w:rsidP="007C7D8F">
            <w:pPr>
              <w:rPr>
                <w:sz w:val="20"/>
                <w:szCs w:val="20"/>
              </w:rPr>
            </w:pPr>
            <w:r>
              <w:rPr>
                <w:noProof/>
              </w:rPr>
              <w:drawing>
                <wp:inline distT="0" distB="0" distL="0" distR="0" wp14:anchorId="6B915329" wp14:editId="413036BE">
                  <wp:extent cx="846241" cy="1727200"/>
                  <wp:effectExtent l="0" t="0" r="0" b="6350"/>
                  <wp:docPr id="37" name="Picture 37" descr="ALC Noticias - Español | Las mujeres olvidadas en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 Noticias - Español | Las mujeres olvidadas en la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6111" cy="1747345"/>
                          </a:xfrm>
                          <a:prstGeom prst="rect">
                            <a:avLst/>
                          </a:prstGeom>
                          <a:noFill/>
                          <a:ln>
                            <a:noFill/>
                          </a:ln>
                        </pic:spPr>
                      </pic:pic>
                    </a:graphicData>
                  </a:graphic>
                </wp:inline>
              </w:drawing>
            </w:r>
          </w:p>
          <w:p w14:paraId="2EC8827C" w14:textId="77777777" w:rsidR="008C43E6" w:rsidRDefault="008C43E6" w:rsidP="008C43E6">
            <w:pPr>
              <w:jc w:val="center"/>
              <w:rPr>
                <w:sz w:val="20"/>
                <w:szCs w:val="20"/>
              </w:rPr>
            </w:pPr>
            <w:r>
              <w:rPr>
                <w:sz w:val="20"/>
                <w:szCs w:val="20"/>
              </w:rPr>
              <w:t>Katherine Zell</w:t>
            </w:r>
          </w:p>
          <w:p w14:paraId="5D429E05" w14:textId="77777777" w:rsidR="008C43E6" w:rsidRPr="008C43E6" w:rsidRDefault="008C43E6" w:rsidP="008C43E6">
            <w:pPr>
              <w:jc w:val="center"/>
              <w:rPr>
                <w:sz w:val="20"/>
                <w:szCs w:val="20"/>
              </w:rPr>
            </w:pPr>
            <w:r>
              <w:rPr>
                <w:sz w:val="20"/>
                <w:szCs w:val="20"/>
              </w:rPr>
              <w:t>1497-1562</w:t>
            </w:r>
          </w:p>
        </w:tc>
        <w:tc>
          <w:tcPr>
            <w:tcW w:w="1805" w:type="dxa"/>
          </w:tcPr>
          <w:p w14:paraId="5FB510E3" w14:textId="77777777" w:rsidR="00B12770" w:rsidRDefault="00B12770" w:rsidP="008C43E6">
            <w:pPr>
              <w:jc w:val="center"/>
              <w:rPr>
                <w:spacing w:val="-3"/>
              </w:rPr>
            </w:pPr>
            <w:r w:rsidRPr="00C22D2D">
              <w:rPr>
                <w:b/>
                <w:spacing w:val="-3"/>
              </w:rPr>
              <w:object w:dxaOrig="1126" w:dyaOrig="1171" w14:anchorId="71B0F1C2">
                <v:shape id="_x0000_i1026" type="#_x0000_t75" style="width:114pt;height:130.5pt" o:ole="" fillcolor="window">
                  <v:imagedata r:id="rId40" o:title=""/>
                </v:shape>
                <o:OLEObject Type="Embed" ProgID="Word.Picture.8" ShapeID="_x0000_i1026" DrawAspect="Content" ObjectID="_1820421621" r:id="rId41"/>
              </w:object>
            </w:r>
            <w:r w:rsidR="008C43E6">
              <w:rPr>
                <w:spacing w:val="-3"/>
              </w:rPr>
              <w:t>John Calvin</w:t>
            </w:r>
          </w:p>
          <w:p w14:paraId="4055C3F5" w14:textId="77777777" w:rsidR="00B12770" w:rsidRDefault="00B12770" w:rsidP="008C43E6">
            <w:pPr>
              <w:jc w:val="center"/>
              <w:rPr>
                <w:sz w:val="48"/>
                <w:szCs w:val="48"/>
              </w:rPr>
            </w:pPr>
            <w:r>
              <w:rPr>
                <w:spacing w:val="-3"/>
              </w:rPr>
              <w:t>1509-</w:t>
            </w:r>
            <w:r w:rsidR="008C43E6">
              <w:rPr>
                <w:spacing w:val="-3"/>
              </w:rPr>
              <w:t>15</w:t>
            </w:r>
            <w:r>
              <w:rPr>
                <w:spacing w:val="-3"/>
              </w:rPr>
              <w:t>64</w:t>
            </w:r>
          </w:p>
        </w:tc>
        <w:tc>
          <w:tcPr>
            <w:tcW w:w="2155" w:type="dxa"/>
          </w:tcPr>
          <w:p w14:paraId="354B72A2" w14:textId="77777777" w:rsidR="00B12770" w:rsidRDefault="00B12770" w:rsidP="00B12770">
            <w:pPr>
              <w:jc w:val="center"/>
              <w:rPr>
                <w:sz w:val="48"/>
                <w:szCs w:val="48"/>
              </w:rPr>
            </w:pPr>
            <w:r>
              <w:rPr>
                <w:noProof/>
              </w:rPr>
              <w:drawing>
                <wp:inline distT="0" distB="0" distL="0" distR="0" wp14:anchorId="2C379E68" wp14:editId="6CC4CA3B">
                  <wp:extent cx="1174750" cy="1675130"/>
                  <wp:effectExtent l="0" t="0" r="6350" b="1270"/>
                  <wp:docPr id="35" name="Picture 35" descr="Kirkin’ o’ the Tartans Service, February 22, 2015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in’ o’ the Tartans Service, February 22, 2015 | Th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4241" cy="1688664"/>
                          </a:xfrm>
                          <a:prstGeom prst="rect">
                            <a:avLst/>
                          </a:prstGeom>
                          <a:noFill/>
                          <a:ln>
                            <a:noFill/>
                          </a:ln>
                        </pic:spPr>
                      </pic:pic>
                    </a:graphicData>
                  </a:graphic>
                </wp:inline>
              </w:drawing>
            </w:r>
          </w:p>
          <w:p w14:paraId="2A798885" w14:textId="77777777" w:rsidR="00B12770" w:rsidRDefault="008C43E6" w:rsidP="00B12770">
            <w:pPr>
              <w:jc w:val="center"/>
              <w:rPr>
                <w:sz w:val="20"/>
                <w:szCs w:val="20"/>
              </w:rPr>
            </w:pPr>
            <w:r>
              <w:rPr>
                <w:sz w:val="20"/>
                <w:szCs w:val="20"/>
              </w:rPr>
              <w:t>John Knox</w:t>
            </w:r>
          </w:p>
          <w:p w14:paraId="13771DBA" w14:textId="77777777" w:rsidR="008C43E6" w:rsidRPr="00B12770" w:rsidRDefault="008C43E6" w:rsidP="00B12770">
            <w:pPr>
              <w:jc w:val="center"/>
              <w:rPr>
                <w:sz w:val="20"/>
                <w:szCs w:val="20"/>
              </w:rPr>
            </w:pPr>
            <w:r>
              <w:rPr>
                <w:sz w:val="20"/>
                <w:szCs w:val="20"/>
              </w:rPr>
              <w:t>1513-72</w:t>
            </w:r>
          </w:p>
        </w:tc>
      </w:tr>
    </w:tbl>
    <w:p w14:paraId="5B25232D" w14:textId="36784E32" w:rsidR="00B12770" w:rsidRPr="00E1173E" w:rsidRDefault="008C43E6" w:rsidP="007C7D8F">
      <w:pPr>
        <w:rPr>
          <w:sz w:val="48"/>
          <w:szCs w:val="48"/>
        </w:rPr>
      </w:pPr>
      <w:r>
        <w:rPr>
          <w:sz w:val="48"/>
          <w:szCs w:val="48"/>
        </w:rPr>
        <w:t xml:space="preserve">A </w:t>
      </w:r>
      <w:r w:rsidRPr="00F83C75">
        <w:rPr>
          <w:sz w:val="48"/>
          <w:szCs w:val="48"/>
        </w:rPr>
        <w:t>chorus</w:t>
      </w:r>
      <w:r>
        <w:rPr>
          <w:sz w:val="48"/>
          <w:szCs w:val="48"/>
        </w:rPr>
        <w:t xml:space="preserve"> of </w:t>
      </w:r>
      <w:r w:rsidRPr="008C43E6">
        <w:rPr>
          <w:color w:val="0070C0"/>
          <w:sz w:val="48"/>
          <w:szCs w:val="48"/>
          <w:u w:val="single"/>
        </w:rPr>
        <w:t>Reformed</w:t>
      </w:r>
      <w:r>
        <w:rPr>
          <w:sz w:val="48"/>
          <w:szCs w:val="48"/>
        </w:rPr>
        <w:t xml:space="preserve"> Protestants</w:t>
      </w:r>
      <w:r w:rsidR="00490735">
        <w:rPr>
          <w:sz w:val="48"/>
          <w:szCs w:val="48"/>
        </w:rPr>
        <w:t>: an international movement</w:t>
      </w:r>
    </w:p>
    <w:p w14:paraId="4C7AF6B3" w14:textId="77777777" w:rsidR="005E7433" w:rsidRDefault="005E7433" w:rsidP="005E7433">
      <w:pPr>
        <w:tabs>
          <w:tab w:val="left" w:pos="-720"/>
        </w:tabs>
        <w:suppressAutoHyphens/>
        <w:spacing w:line="240" w:lineRule="atLeast"/>
        <w:jc w:val="right"/>
        <w:rPr>
          <w:spacing w:val="-3"/>
        </w:rPr>
      </w:pPr>
    </w:p>
    <w:p w14:paraId="61AE8CAB" w14:textId="77777777" w:rsidR="005E7433" w:rsidRDefault="005E7433" w:rsidP="005E7433">
      <w:pPr>
        <w:pStyle w:val="text"/>
        <w:rPr>
          <w:rStyle w:val="Emphasis"/>
          <w:i w:val="0"/>
        </w:rPr>
      </w:pPr>
    </w:p>
    <w:p w14:paraId="7373C294" w14:textId="5878198C" w:rsidR="00AF1587" w:rsidRPr="00490735" w:rsidRDefault="00187C80" w:rsidP="00490735">
      <w:pPr>
        <w:rPr>
          <w:sz w:val="48"/>
          <w:szCs w:val="48"/>
        </w:rPr>
      </w:pPr>
      <w:r w:rsidRPr="00490735">
        <w:rPr>
          <w:sz w:val="48"/>
          <w:szCs w:val="48"/>
        </w:rPr>
        <w:t xml:space="preserve">Distinctives and </w:t>
      </w:r>
      <w:r w:rsidR="00AF1587" w:rsidRPr="00490735">
        <w:rPr>
          <w:sz w:val="48"/>
          <w:szCs w:val="48"/>
        </w:rPr>
        <w:t xml:space="preserve">Characteristics of </w:t>
      </w:r>
      <w:r w:rsidR="00AF1587" w:rsidRPr="00490735">
        <w:rPr>
          <w:i/>
          <w:color w:val="0070C0"/>
          <w:sz w:val="48"/>
          <w:szCs w:val="48"/>
          <w:u w:val="single"/>
        </w:rPr>
        <w:t>Reformed</w:t>
      </w:r>
      <w:r w:rsidR="00AF1587" w:rsidRPr="00490735">
        <w:rPr>
          <w:sz w:val="48"/>
          <w:szCs w:val="48"/>
        </w:rPr>
        <w:t xml:space="preserve"> Christianity: a Reformat</w:t>
      </w:r>
      <w:r w:rsidRPr="00490735">
        <w:rPr>
          <w:sz w:val="48"/>
          <w:szCs w:val="48"/>
        </w:rPr>
        <w:t>ion tradition, but with specific</w:t>
      </w:r>
      <w:r w:rsidR="00AF1587" w:rsidRPr="00490735">
        <w:rPr>
          <w:sz w:val="48"/>
          <w:szCs w:val="48"/>
        </w:rPr>
        <w:t xml:space="preserve"> emphases</w:t>
      </w:r>
      <w:r w:rsidR="00490735">
        <w:rPr>
          <w:sz w:val="48"/>
          <w:szCs w:val="48"/>
        </w:rPr>
        <w:t>:</w:t>
      </w:r>
    </w:p>
    <w:p w14:paraId="3AFC9F0D" w14:textId="77777777" w:rsidR="004C3DF2" w:rsidRPr="004C3DF2" w:rsidRDefault="00AF1587" w:rsidP="004C3DF2">
      <w:pPr>
        <w:numPr>
          <w:ilvl w:val="0"/>
          <w:numId w:val="15"/>
        </w:numPr>
        <w:spacing w:after="200" w:line="240" w:lineRule="auto"/>
        <w:contextualSpacing/>
        <w:rPr>
          <w:sz w:val="48"/>
          <w:szCs w:val="48"/>
        </w:rPr>
      </w:pPr>
      <w:r w:rsidRPr="00E1173E">
        <w:rPr>
          <w:sz w:val="48"/>
          <w:szCs w:val="48"/>
        </w:rPr>
        <w:t>agreement with the methods of scholarship of the Christian Humanists</w:t>
      </w:r>
    </w:p>
    <w:p w14:paraId="086E9629" w14:textId="77777777" w:rsidR="004C3DF2" w:rsidRPr="00E1173E" w:rsidRDefault="004C3DF2" w:rsidP="004C3DF2">
      <w:pPr>
        <w:spacing w:after="200" w:line="240" w:lineRule="auto"/>
        <w:ind w:left="1440"/>
        <w:contextualSpacing/>
        <w:rPr>
          <w:sz w:val="48"/>
          <w:szCs w:val="48"/>
        </w:rPr>
      </w:pPr>
    </w:p>
    <w:p w14:paraId="15834D9B" w14:textId="77777777" w:rsidR="00595A71" w:rsidRPr="004C3DF2" w:rsidRDefault="00AF1587" w:rsidP="00616404">
      <w:pPr>
        <w:numPr>
          <w:ilvl w:val="0"/>
          <w:numId w:val="15"/>
        </w:numPr>
        <w:spacing w:after="200" w:line="240" w:lineRule="auto"/>
        <w:contextualSpacing/>
        <w:rPr>
          <w:sz w:val="48"/>
          <w:szCs w:val="48"/>
        </w:rPr>
      </w:pPr>
      <w:r w:rsidRPr="004C3DF2">
        <w:rPr>
          <w:sz w:val="48"/>
          <w:szCs w:val="48"/>
        </w:rPr>
        <w:t xml:space="preserve">Agreement with the </w:t>
      </w:r>
      <w:r w:rsidR="004C3DF2" w:rsidRPr="004C3DF2">
        <w:rPr>
          <w:sz w:val="48"/>
          <w:szCs w:val="48"/>
        </w:rPr>
        <w:t xml:space="preserve">central </w:t>
      </w:r>
      <w:r w:rsidRPr="004C3DF2">
        <w:rPr>
          <w:sz w:val="48"/>
          <w:szCs w:val="48"/>
        </w:rPr>
        <w:t>doctrinal reforms of Luther, but pressing a distinct reform</w:t>
      </w:r>
      <w:r w:rsidR="004C3DF2">
        <w:rPr>
          <w:sz w:val="48"/>
          <w:szCs w:val="48"/>
        </w:rPr>
        <w:t xml:space="preserve"> o</w:t>
      </w:r>
      <w:r w:rsidR="00595A71" w:rsidRPr="004C3DF2">
        <w:rPr>
          <w:sz w:val="48"/>
          <w:szCs w:val="48"/>
        </w:rPr>
        <w:t>n matters of tradition, worship, church/state, and regulation of reform</w:t>
      </w:r>
    </w:p>
    <w:p w14:paraId="6944FB50" w14:textId="77777777" w:rsidR="004C3DF2" w:rsidRPr="00E1173E" w:rsidRDefault="004C3DF2" w:rsidP="00595A71">
      <w:pPr>
        <w:spacing w:after="200" w:line="240" w:lineRule="auto"/>
        <w:ind w:left="1440"/>
        <w:contextualSpacing/>
        <w:rPr>
          <w:sz w:val="48"/>
          <w:szCs w:val="48"/>
        </w:rPr>
      </w:pPr>
    </w:p>
    <w:p w14:paraId="166A1B42" w14:textId="77777777" w:rsidR="00AF1587" w:rsidRDefault="00AF1587" w:rsidP="00AF1587">
      <w:pPr>
        <w:numPr>
          <w:ilvl w:val="0"/>
          <w:numId w:val="15"/>
        </w:numPr>
        <w:spacing w:after="200" w:line="240" w:lineRule="auto"/>
        <w:contextualSpacing/>
        <w:rPr>
          <w:sz w:val="48"/>
          <w:szCs w:val="48"/>
        </w:rPr>
      </w:pPr>
      <w:r w:rsidRPr="00E1173E">
        <w:rPr>
          <w:sz w:val="48"/>
          <w:szCs w:val="48"/>
        </w:rPr>
        <w:t xml:space="preserve">The Bible experienced as a </w:t>
      </w:r>
      <w:r w:rsidRPr="004C3DF2">
        <w:rPr>
          <w:i/>
          <w:sz w:val="48"/>
          <w:szCs w:val="48"/>
        </w:rPr>
        <w:t>liberative</w:t>
      </w:r>
      <w:r w:rsidRPr="00E1173E">
        <w:rPr>
          <w:sz w:val="48"/>
          <w:szCs w:val="48"/>
        </w:rPr>
        <w:t xml:space="preserve"> word, </w:t>
      </w:r>
      <w:r w:rsidR="004C3DF2">
        <w:rPr>
          <w:sz w:val="48"/>
          <w:szCs w:val="48"/>
        </w:rPr>
        <w:t xml:space="preserve">and as an </w:t>
      </w:r>
      <w:r w:rsidR="004C3DF2" w:rsidRPr="004C3DF2">
        <w:rPr>
          <w:i/>
          <w:sz w:val="48"/>
          <w:szCs w:val="48"/>
        </w:rPr>
        <w:t>authorizing</w:t>
      </w:r>
      <w:r w:rsidR="004C3DF2">
        <w:rPr>
          <w:sz w:val="48"/>
          <w:szCs w:val="48"/>
        </w:rPr>
        <w:t xml:space="preserve"> word. P</w:t>
      </w:r>
      <w:r w:rsidRPr="00E1173E">
        <w:rPr>
          <w:sz w:val="48"/>
          <w:szCs w:val="48"/>
        </w:rPr>
        <w:t xml:space="preserve">eople are </w:t>
      </w:r>
      <w:r>
        <w:rPr>
          <w:sz w:val="48"/>
          <w:szCs w:val="48"/>
        </w:rPr>
        <w:t xml:space="preserve">called </w:t>
      </w:r>
      <w:r w:rsidRPr="00E1173E">
        <w:rPr>
          <w:sz w:val="48"/>
          <w:szCs w:val="48"/>
        </w:rPr>
        <w:t xml:space="preserve">to be </w:t>
      </w:r>
      <w:r w:rsidRPr="00E1173E">
        <w:rPr>
          <w:i/>
          <w:sz w:val="48"/>
          <w:szCs w:val="48"/>
        </w:rPr>
        <w:t>scriptural</w:t>
      </w:r>
      <w:r w:rsidRPr="00E1173E">
        <w:rPr>
          <w:sz w:val="48"/>
          <w:szCs w:val="48"/>
        </w:rPr>
        <w:t xml:space="preserve"> people</w:t>
      </w:r>
    </w:p>
    <w:p w14:paraId="7FA47BBA" w14:textId="77777777" w:rsidR="00187C80" w:rsidRPr="00187C80" w:rsidRDefault="00187C80" w:rsidP="00187C80">
      <w:pPr>
        <w:pStyle w:val="ListParagraph"/>
        <w:numPr>
          <w:ilvl w:val="0"/>
          <w:numId w:val="15"/>
        </w:numPr>
        <w:rPr>
          <w:sz w:val="48"/>
          <w:szCs w:val="48"/>
        </w:rPr>
      </w:pPr>
      <w:r w:rsidRPr="00187C80">
        <w:rPr>
          <w:sz w:val="48"/>
          <w:szCs w:val="48"/>
        </w:rPr>
        <w:t>The problem of idolatry and the lure of “liberative iconoclasm”</w:t>
      </w:r>
    </w:p>
    <w:p w14:paraId="642B9D15" w14:textId="77777777" w:rsidR="00AF1587" w:rsidRDefault="00AF1587" w:rsidP="00AF1587">
      <w:pPr>
        <w:numPr>
          <w:ilvl w:val="0"/>
          <w:numId w:val="15"/>
        </w:numPr>
        <w:spacing w:after="200" w:line="240" w:lineRule="auto"/>
        <w:contextualSpacing/>
        <w:rPr>
          <w:sz w:val="48"/>
          <w:szCs w:val="48"/>
        </w:rPr>
      </w:pPr>
      <w:r w:rsidRPr="00E1173E">
        <w:rPr>
          <w:sz w:val="48"/>
          <w:szCs w:val="48"/>
        </w:rPr>
        <w:t>Law</w:t>
      </w:r>
      <w:r>
        <w:rPr>
          <w:sz w:val="48"/>
          <w:szCs w:val="48"/>
        </w:rPr>
        <w:t xml:space="preserve"> is a gracious gift of God, not a</w:t>
      </w:r>
      <w:r w:rsidRPr="00E1173E">
        <w:rPr>
          <w:sz w:val="48"/>
          <w:szCs w:val="48"/>
        </w:rPr>
        <w:t xml:space="preserve"> fearful threat</w:t>
      </w:r>
      <w:r w:rsidR="004C3DF2">
        <w:rPr>
          <w:sz w:val="48"/>
          <w:szCs w:val="48"/>
        </w:rPr>
        <w:t>. “Lord, I love thy law…”</w:t>
      </w:r>
    </w:p>
    <w:p w14:paraId="78361B0C" w14:textId="77777777" w:rsidR="004C3DF2" w:rsidRPr="00F83C75" w:rsidRDefault="004C3DF2" w:rsidP="004C3DF2">
      <w:pPr>
        <w:spacing w:after="200" w:line="240" w:lineRule="auto"/>
        <w:ind w:left="1440"/>
        <w:contextualSpacing/>
      </w:pPr>
    </w:p>
    <w:p w14:paraId="4EB89531" w14:textId="77777777" w:rsidR="00AF1587" w:rsidRDefault="00AF1587" w:rsidP="00AF1587">
      <w:pPr>
        <w:numPr>
          <w:ilvl w:val="0"/>
          <w:numId w:val="15"/>
        </w:numPr>
        <w:spacing w:after="200" w:line="240" w:lineRule="auto"/>
        <w:contextualSpacing/>
        <w:rPr>
          <w:sz w:val="48"/>
          <w:szCs w:val="48"/>
        </w:rPr>
      </w:pPr>
      <w:r w:rsidRPr="00E1173E">
        <w:rPr>
          <w:sz w:val="48"/>
          <w:szCs w:val="48"/>
        </w:rPr>
        <w:t>The world is the realm of God’s redemptive work. Faith calls people not to leave the world</w:t>
      </w:r>
      <w:r>
        <w:rPr>
          <w:sz w:val="48"/>
          <w:szCs w:val="48"/>
        </w:rPr>
        <w:t xml:space="preserve"> but to join in work of </w:t>
      </w:r>
      <w:r w:rsidRPr="00B005E8">
        <w:rPr>
          <w:color w:val="0070C0"/>
          <w:sz w:val="48"/>
          <w:szCs w:val="48"/>
        </w:rPr>
        <w:t>reforming</w:t>
      </w:r>
      <w:r>
        <w:rPr>
          <w:sz w:val="48"/>
          <w:szCs w:val="48"/>
        </w:rPr>
        <w:t xml:space="preserve"> of the self and service to community in all its forms</w:t>
      </w:r>
    </w:p>
    <w:p w14:paraId="1A406021" w14:textId="77777777" w:rsidR="004C3DF2" w:rsidRPr="00E1173E" w:rsidRDefault="004C3DF2" w:rsidP="004C3DF2">
      <w:pPr>
        <w:spacing w:after="200" w:line="240" w:lineRule="auto"/>
        <w:contextualSpacing/>
        <w:rPr>
          <w:sz w:val="48"/>
          <w:szCs w:val="48"/>
        </w:rPr>
      </w:pPr>
    </w:p>
    <w:p w14:paraId="32B497F9" w14:textId="77777777" w:rsidR="00AF1587" w:rsidRDefault="003C7B85" w:rsidP="00AF1587">
      <w:pPr>
        <w:numPr>
          <w:ilvl w:val="0"/>
          <w:numId w:val="15"/>
        </w:numPr>
        <w:spacing w:after="200" w:line="240" w:lineRule="auto"/>
        <w:contextualSpacing/>
        <w:rPr>
          <w:sz w:val="48"/>
          <w:szCs w:val="48"/>
        </w:rPr>
      </w:pPr>
      <w:r>
        <w:rPr>
          <w:sz w:val="48"/>
          <w:szCs w:val="48"/>
        </w:rPr>
        <w:lastRenderedPageBreak/>
        <w:t>Attention</w:t>
      </w:r>
      <w:r w:rsidR="00AF1587" w:rsidRPr="00E1173E">
        <w:rPr>
          <w:sz w:val="48"/>
          <w:szCs w:val="48"/>
        </w:rPr>
        <w:t xml:space="preserve"> to power: asymmetries of power, concentrations of power, consequences of the absence of power, complacency in the exercise of power</w:t>
      </w:r>
    </w:p>
    <w:p w14:paraId="38D35D4D" w14:textId="77777777" w:rsidR="004C3DF2" w:rsidRPr="00E1173E" w:rsidRDefault="004C3DF2" w:rsidP="004C3DF2">
      <w:pPr>
        <w:spacing w:after="200" w:line="240" w:lineRule="auto"/>
        <w:ind w:left="1440"/>
        <w:contextualSpacing/>
        <w:rPr>
          <w:sz w:val="48"/>
          <w:szCs w:val="48"/>
        </w:rPr>
      </w:pPr>
    </w:p>
    <w:p w14:paraId="1FAF3103" w14:textId="77777777" w:rsidR="00AF1587" w:rsidRDefault="00AF1587" w:rsidP="00AF1587">
      <w:pPr>
        <w:numPr>
          <w:ilvl w:val="0"/>
          <w:numId w:val="15"/>
        </w:numPr>
        <w:spacing w:after="200" w:line="240" w:lineRule="auto"/>
        <w:contextualSpacing/>
        <w:rPr>
          <w:sz w:val="48"/>
          <w:szCs w:val="48"/>
        </w:rPr>
      </w:pPr>
      <w:r w:rsidRPr="00E1173E">
        <w:rPr>
          <w:sz w:val="48"/>
          <w:szCs w:val="48"/>
        </w:rPr>
        <w:t>The Church is in the world, however uncomfortably</w:t>
      </w:r>
      <w:r w:rsidR="00822A05">
        <w:rPr>
          <w:sz w:val="48"/>
          <w:szCs w:val="48"/>
        </w:rPr>
        <w:t xml:space="preserve"> and ambiguously</w:t>
      </w:r>
      <w:r w:rsidRPr="00E1173E">
        <w:rPr>
          <w:sz w:val="48"/>
          <w:szCs w:val="48"/>
        </w:rPr>
        <w:t>. The Church is an institution, to be sure, but also a dynamic event in the world to seek</w:t>
      </w:r>
      <w:r>
        <w:rPr>
          <w:sz w:val="48"/>
          <w:szCs w:val="48"/>
        </w:rPr>
        <w:t xml:space="preserve"> </w:t>
      </w:r>
      <w:r w:rsidR="00595A71">
        <w:rPr>
          <w:sz w:val="48"/>
          <w:szCs w:val="48"/>
        </w:rPr>
        <w:t xml:space="preserve">to reflect </w:t>
      </w:r>
      <w:r w:rsidRPr="00E1173E">
        <w:rPr>
          <w:sz w:val="48"/>
          <w:szCs w:val="48"/>
        </w:rPr>
        <w:t>God’s purposes</w:t>
      </w:r>
      <w:r w:rsidR="00595A71">
        <w:rPr>
          <w:sz w:val="48"/>
          <w:szCs w:val="48"/>
        </w:rPr>
        <w:t>/preferences and places</w:t>
      </w:r>
    </w:p>
    <w:p w14:paraId="1EF7F1FF" w14:textId="77777777" w:rsidR="004C3DF2" w:rsidRPr="00E1173E" w:rsidRDefault="004C3DF2" w:rsidP="004C3DF2">
      <w:pPr>
        <w:spacing w:after="200" w:line="240" w:lineRule="auto"/>
        <w:ind w:left="1440"/>
        <w:contextualSpacing/>
        <w:rPr>
          <w:sz w:val="48"/>
          <w:szCs w:val="48"/>
        </w:rPr>
      </w:pPr>
    </w:p>
    <w:p w14:paraId="290B7611" w14:textId="77777777" w:rsidR="00AF1587" w:rsidRDefault="00AF1587" w:rsidP="003C7B85">
      <w:pPr>
        <w:numPr>
          <w:ilvl w:val="0"/>
          <w:numId w:val="15"/>
        </w:numPr>
        <w:spacing w:after="200" w:line="240" w:lineRule="auto"/>
        <w:contextualSpacing/>
        <w:rPr>
          <w:sz w:val="48"/>
          <w:szCs w:val="48"/>
        </w:rPr>
      </w:pPr>
      <w:r w:rsidRPr="00E1173E">
        <w:rPr>
          <w:sz w:val="48"/>
          <w:szCs w:val="48"/>
        </w:rPr>
        <w:t>Cultural questions will inevitably, eventually, imperfectly, be reflected in church culture – the doors of the Church are open to the issues of this culture, “for such a time as this”</w:t>
      </w:r>
    </w:p>
    <w:p w14:paraId="6C90CD73" w14:textId="77777777" w:rsidR="00F83C75" w:rsidRDefault="00F83C75" w:rsidP="00F83C75">
      <w:pPr>
        <w:pStyle w:val="ListParagraph"/>
        <w:rPr>
          <w:sz w:val="48"/>
          <w:szCs w:val="48"/>
        </w:rPr>
      </w:pPr>
    </w:p>
    <w:p w14:paraId="438F53DB" w14:textId="77777777" w:rsidR="00F83C75" w:rsidRDefault="00F83C75" w:rsidP="00F83C75">
      <w:pPr>
        <w:spacing w:after="200" w:line="240" w:lineRule="auto"/>
        <w:ind w:left="1440"/>
        <w:contextualSpacing/>
        <w:rPr>
          <w:sz w:val="48"/>
          <w:szCs w:val="48"/>
        </w:rPr>
      </w:pPr>
    </w:p>
    <w:p w14:paraId="6E8EB12C" w14:textId="59D19EBE" w:rsidR="00187C80" w:rsidRDefault="00187C80" w:rsidP="00AF1587">
      <w:pPr>
        <w:numPr>
          <w:ilvl w:val="0"/>
          <w:numId w:val="15"/>
        </w:numPr>
        <w:spacing w:after="200" w:line="240" w:lineRule="auto"/>
        <w:ind w:left="1080" w:firstLine="0"/>
        <w:contextualSpacing/>
        <w:rPr>
          <w:sz w:val="48"/>
          <w:szCs w:val="48"/>
        </w:rPr>
      </w:pPr>
      <w:r>
        <w:rPr>
          <w:sz w:val="48"/>
          <w:szCs w:val="48"/>
        </w:rPr>
        <w:t xml:space="preserve">These times may require a statement, a </w:t>
      </w:r>
      <w:r w:rsidR="003C7B85">
        <w:rPr>
          <w:sz w:val="48"/>
          <w:szCs w:val="48"/>
        </w:rPr>
        <w:t xml:space="preserve">      </w:t>
      </w:r>
      <w:r>
        <w:rPr>
          <w:sz w:val="48"/>
          <w:szCs w:val="48"/>
        </w:rPr>
        <w:t>confession, a declaration</w:t>
      </w:r>
      <w:r w:rsidR="00F83C75">
        <w:rPr>
          <w:sz w:val="48"/>
          <w:szCs w:val="48"/>
        </w:rPr>
        <w:t xml:space="preserve"> that is always:</w:t>
      </w:r>
    </w:p>
    <w:p w14:paraId="732FD453" w14:textId="77777777" w:rsidR="004C3DF2" w:rsidRDefault="004C3DF2" w:rsidP="004C3DF2">
      <w:pPr>
        <w:spacing w:after="200" w:line="240" w:lineRule="auto"/>
        <w:contextualSpacing/>
        <w:rPr>
          <w:rFonts w:ascii="Calibri" w:eastAsia="Calibri" w:hAnsi="Calibri" w:cs="Times New Roman"/>
          <w:sz w:val="48"/>
          <w:szCs w:val="48"/>
        </w:rPr>
      </w:pPr>
      <w:r>
        <w:rPr>
          <w:rFonts w:ascii="Calibri" w:eastAsia="Calibri" w:hAnsi="Calibri" w:cs="Times New Roman"/>
          <w:sz w:val="48"/>
          <w:szCs w:val="48"/>
        </w:rPr>
        <w:lastRenderedPageBreak/>
        <w:t xml:space="preserve">               Provisional</w:t>
      </w:r>
    </w:p>
    <w:p w14:paraId="0CF1715C" w14:textId="77777777" w:rsidR="004C3DF2" w:rsidRDefault="004C3DF2" w:rsidP="004C3DF2">
      <w:pPr>
        <w:spacing w:after="200" w:line="240" w:lineRule="auto"/>
        <w:contextualSpacing/>
        <w:rPr>
          <w:rFonts w:ascii="Calibri" w:eastAsia="Calibri" w:hAnsi="Calibri" w:cs="Times New Roman"/>
          <w:sz w:val="48"/>
          <w:szCs w:val="48"/>
        </w:rPr>
      </w:pPr>
      <w:r>
        <w:rPr>
          <w:rFonts w:ascii="Calibri" w:eastAsia="Calibri" w:hAnsi="Calibri" w:cs="Times New Roman"/>
          <w:sz w:val="48"/>
          <w:szCs w:val="48"/>
        </w:rPr>
        <w:t xml:space="preserve">               Partial</w:t>
      </w:r>
    </w:p>
    <w:p w14:paraId="25969DFB" w14:textId="77777777" w:rsidR="004C3DF2" w:rsidRDefault="004C3DF2" w:rsidP="004C3DF2">
      <w:pPr>
        <w:spacing w:after="200" w:line="240" w:lineRule="auto"/>
        <w:contextualSpacing/>
        <w:rPr>
          <w:sz w:val="48"/>
          <w:szCs w:val="48"/>
        </w:rPr>
      </w:pPr>
      <w:r>
        <w:rPr>
          <w:rFonts w:ascii="Calibri" w:eastAsia="Calibri" w:hAnsi="Calibri" w:cs="Times New Roman"/>
          <w:sz w:val="48"/>
          <w:szCs w:val="48"/>
        </w:rPr>
        <w:t xml:space="preserve">               </w:t>
      </w:r>
      <w:proofErr w:type="spellStart"/>
      <w:r>
        <w:rPr>
          <w:rFonts w:ascii="Calibri" w:eastAsia="Calibri" w:hAnsi="Calibri" w:cs="Times New Roman"/>
          <w:sz w:val="48"/>
          <w:szCs w:val="48"/>
        </w:rPr>
        <w:t>Professive</w:t>
      </w:r>
      <w:proofErr w:type="spellEnd"/>
    </w:p>
    <w:p w14:paraId="1E376B92" w14:textId="77777777" w:rsidR="003C7B85" w:rsidRDefault="003C7B85" w:rsidP="0020626E">
      <w:pPr>
        <w:spacing w:after="200" w:line="240" w:lineRule="auto"/>
        <w:ind w:left="1080"/>
        <w:contextualSpacing/>
        <w:rPr>
          <w:sz w:val="48"/>
          <w:szCs w:val="48"/>
        </w:rPr>
      </w:pPr>
    </w:p>
    <w:p w14:paraId="4F267B28" w14:textId="77777777" w:rsidR="0020626E" w:rsidRDefault="0020626E" w:rsidP="0020626E">
      <w:pPr>
        <w:spacing w:after="200" w:line="240" w:lineRule="auto"/>
        <w:ind w:left="1080"/>
        <w:contextualSpacing/>
        <w:rPr>
          <w:sz w:val="48"/>
          <w:szCs w:val="48"/>
        </w:rPr>
      </w:pPr>
    </w:p>
    <w:p w14:paraId="124F9370" w14:textId="77777777" w:rsidR="0020626E" w:rsidRDefault="0020626E" w:rsidP="0020626E">
      <w:pPr>
        <w:spacing w:after="200" w:line="240" w:lineRule="auto"/>
        <w:ind w:left="1080"/>
        <w:contextualSpacing/>
        <w:rPr>
          <w:sz w:val="48"/>
          <w:szCs w:val="48"/>
        </w:rPr>
      </w:pPr>
    </w:p>
    <w:p w14:paraId="226091DD" w14:textId="3B6834DE" w:rsidR="00B005E8" w:rsidRPr="00B5591C" w:rsidRDefault="00B005E8" w:rsidP="00B5591C">
      <w:pPr>
        <w:rPr>
          <w:sz w:val="48"/>
          <w:szCs w:val="48"/>
        </w:rPr>
      </w:pPr>
      <w:r w:rsidRPr="00B5591C">
        <w:rPr>
          <w:sz w:val="48"/>
          <w:szCs w:val="48"/>
        </w:rPr>
        <w:t>A Digression on forms of governance</w:t>
      </w:r>
    </w:p>
    <w:p w14:paraId="6DC88919" w14:textId="77777777" w:rsidR="0020626E" w:rsidRDefault="0020626E" w:rsidP="0020626E">
      <w:pPr>
        <w:pStyle w:val="ListParagraph"/>
        <w:numPr>
          <w:ilvl w:val="0"/>
          <w:numId w:val="28"/>
        </w:numPr>
        <w:rPr>
          <w:sz w:val="48"/>
          <w:szCs w:val="48"/>
        </w:rPr>
      </w:pPr>
      <w:r>
        <w:rPr>
          <w:sz w:val="48"/>
          <w:szCs w:val="48"/>
        </w:rPr>
        <w:t>Episcopal</w:t>
      </w:r>
    </w:p>
    <w:p w14:paraId="41407EAA" w14:textId="77777777" w:rsidR="00B005E8" w:rsidRPr="0020626E" w:rsidRDefault="00B005E8" w:rsidP="0020626E">
      <w:pPr>
        <w:pStyle w:val="ListParagraph"/>
        <w:numPr>
          <w:ilvl w:val="0"/>
          <w:numId w:val="28"/>
        </w:numPr>
        <w:rPr>
          <w:sz w:val="48"/>
          <w:szCs w:val="48"/>
        </w:rPr>
      </w:pPr>
      <w:r w:rsidRPr="0020626E">
        <w:rPr>
          <w:sz w:val="48"/>
          <w:szCs w:val="48"/>
        </w:rPr>
        <w:t>Presbyterial</w:t>
      </w:r>
    </w:p>
    <w:p w14:paraId="62481FE4" w14:textId="77777777" w:rsidR="00B005E8" w:rsidRDefault="00B005E8" w:rsidP="0020626E">
      <w:pPr>
        <w:pStyle w:val="ListParagraph"/>
        <w:numPr>
          <w:ilvl w:val="0"/>
          <w:numId w:val="28"/>
        </w:numPr>
        <w:rPr>
          <w:sz w:val="48"/>
          <w:szCs w:val="48"/>
        </w:rPr>
      </w:pPr>
      <w:r w:rsidRPr="0020626E">
        <w:rPr>
          <w:sz w:val="48"/>
          <w:szCs w:val="48"/>
        </w:rPr>
        <w:t>Congregational</w:t>
      </w:r>
    </w:p>
    <w:p w14:paraId="03FC4965" w14:textId="77777777" w:rsidR="00822A05" w:rsidRPr="0020626E" w:rsidRDefault="00822A05" w:rsidP="00822A05">
      <w:pPr>
        <w:pStyle w:val="ListParagraph"/>
        <w:ind w:left="2160"/>
        <w:rPr>
          <w:sz w:val="48"/>
          <w:szCs w:val="48"/>
        </w:rPr>
      </w:pPr>
    </w:p>
    <w:p w14:paraId="009859D3" w14:textId="77777777" w:rsidR="00540EBA" w:rsidRDefault="00540EBA" w:rsidP="00540EBA">
      <w:pPr>
        <w:pStyle w:val="ListParagraph"/>
        <w:ind w:left="-270"/>
        <w:rPr>
          <w:sz w:val="48"/>
          <w:szCs w:val="48"/>
        </w:rPr>
      </w:pPr>
      <w:r>
        <w:rPr>
          <w:sz w:val="48"/>
          <w:szCs w:val="48"/>
        </w:rPr>
        <w:t>“The term ‘presbyterian’ arose in the 17</w:t>
      </w:r>
      <w:r w:rsidRPr="00540EBA">
        <w:rPr>
          <w:sz w:val="48"/>
          <w:szCs w:val="48"/>
          <w:vertAlign w:val="superscript"/>
        </w:rPr>
        <w:t>th</w:t>
      </w:r>
      <w:r>
        <w:rPr>
          <w:sz w:val="48"/>
          <w:szCs w:val="48"/>
        </w:rPr>
        <w:t xml:space="preserve"> century among English-speaking Reformed Christians who sought to follow scripture in church government, providing for shared leadership between clergy and laity, and among local, regional, and national governing bodies.” </w:t>
      </w:r>
    </w:p>
    <w:p w14:paraId="6FBA949E" w14:textId="77777777" w:rsidR="0020626E" w:rsidRDefault="00540EBA" w:rsidP="00540EBA">
      <w:pPr>
        <w:pStyle w:val="ListParagraph"/>
        <w:ind w:left="-270"/>
        <w:rPr>
          <w:sz w:val="48"/>
          <w:szCs w:val="48"/>
        </w:rPr>
      </w:pPr>
      <w:r>
        <w:rPr>
          <w:sz w:val="48"/>
          <w:szCs w:val="48"/>
        </w:rPr>
        <w:t xml:space="preserve">                                                         -James Moffatt</w:t>
      </w:r>
    </w:p>
    <w:p w14:paraId="4D740367" w14:textId="77777777" w:rsidR="008B6ED5" w:rsidRDefault="008B6ED5" w:rsidP="007C7D8F">
      <w:pPr>
        <w:spacing w:after="200" w:line="240" w:lineRule="auto"/>
        <w:contextualSpacing/>
        <w:rPr>
          <w:sz w:val="48"/>
          <w:szCs w:val="48"/>
        </w:rPr>
      </w:pPr>
    </w:p>
    <w:p w14:paraId="76B3711D" w14:textId="77777777" w:rsidR="0033133E" w:rsidRDefault="0033133E" w:rsidP="007C7D8F">
      <w:pPr>
        <w:spacing w:after="200" w:line="240" w:lineRule="auto"/>
        <w:contextualSpacing/>
        <w:rPr>
          <w:sz w:val="48"/>
          <w:szCs w:val="48"/>
        </w:rPr>
      </w:pPr>
    </w:p>
    <w:p w14:paraId="5D07588C" w14:textId="77777777" w:rsidR="0033133E" w:rsidRDefault="0033133E" w:rsidP="007C7D8F">
      <w:pPr>
        <w:spacing w:after="200" w:line="240" w:lineRule="auto"/>
        <w:contextualSpacing/>
        <w:rPr>
          <w:sz w:val="48"/>
          <w:szCs w:val="48"/>
        </w:rPr>
      </w:pPr>
    </w:p>
    <w:p w14:paraId="7DDCEC2A" w14:textId="77777777" w:rsidR="0033133E" w:rsidRDefault="0033133E" w:rsidP="007C7D8F">
      <w:pPr>
        <w:spacing w:after="200" w:line="240" w:lineRule="auto"/>
        <w:contextualSpacing/>
        <w:rPr>
          <w:sz w:val="48"/>
          <w:szCs w:val="48"/>
        </w:rPr>
      </w:pPr>
    </w:p>
    <w:p w14:paraId="1F5D0A62" w14:textId="77777777" w:rsidR="0033133E" w:rsidRPr="00E1173E" w:rsidRDefault="0033133E" w:rsidP="007C7D8F">
      <w:pPr>
        <w:spacing w:after="200" w:line="240" w:lineRule="auto"/>
        <w:contextualSpacing/>
        <w:rPr>
          <w:sz w:val="48"/>
          <w:szCs w:val="48"/>
        </w:rPr>
      </w:pPr>
    </w:p>
    <w:p w14:paraId="4F6426A5" w14:textId="77777777" w:rsidR="008B6ED5" w:rsidRDefault="008B6ED5" w:rsidP="003C7B85">
      <w:pPr>
        <w:spacing w:after="200" w:line="240" w:lineRule="auto"/>
        <w:contextualSpacing/>
        <w:rPr>
          <w:sz w:val="48"/>
          <w:szCs w:val="48"/>
        </w:rPr>
      </w:pPr>
      <w:r w:rsidRPr="00E1173E">
        <w:rPr>
          <w:sz w:val="48"/>
          <w:szCs w:val="48"/>
        </w:rPr>
        <w:t>From Luther to Lutheranism, from Calvin to Calvinism</w:t>
      </w:r>
      <w:r w:rsidR="00441511">
        <w:rPr>
          <w:sz w:val="48"/>
          <w:szCs w:val="48"/>
        </w:rPr>
        <w:t>, from the Old World to the New</w:t>
      </w:r>
    </w:p>
    <w:p w14:paraId="502B6800" w14:textId="77777777" w:rsidR="00441511" w:rsidRDefault="00441511" w:rsidP="003C7B85">
      <w:pPr>
        <w:spacing w:after="200" w:line="240" w:lineRule="auto"/>
        <w:contextualSpacing/>
        <w:rPr>
          <w:sz w:val="48"/>
          <w:szCs w:val="48"/>
        </w:rPr>
      </w:pPr>
    </w:p>
    <w:p w14:paraId="2C419C98" w14:textId="77777777" w:rsidR="00954A45" w:rsidRDefault="00954A45" w:rsidP="003C7B85">
      <w:pPr>
        <w:spacing w:after="200" w:line="240" w:lineRule="auto"/>
        <w:contextualSpacing/>
        <w:rPr>
          <w:sz w:val="48"/>
          <w:szCs w:val="48"/>
        </w:rPr>
      </w:pPr>
    </w:p>
    <w:p w14:paraId="0F9D61B3" w14:textId="1278FF48" w:rsidR="0020626E" w:rsidRDefault="003C7B85" w:rsidP="0020626E">
      <w:pPr>
        <w:pStyle w:val="ListParagraph"/>
        <w:numPr>
          <w:ilvl w:val="1"/>
          <w:numId w:val="27"/>
        </w:numPr>
        <w:tabs>
          <w:tab w:val="left" w:pos="-720"/>
        </w:tabs>
        <w:suppressAutoHyphens/>
        <w:spacing w:line="240" w:lineRule="atLeast"/>
        <w:ind w:left="1530"/>
        <w:rPr>
          <w:spacing w:val="-3"/>
          <w:sz w:val="48"/>
          <w:szCs w:val="48"/>
        </w:rPr>
      </w:pPr>
      <w:r>
        <w:rPr>
          <w:spacing w:val="-3"/>
          <w:sz w:val="48"/>
          <w:szCs w:val="48"/>
        </w:rPr>
        <w:t>Sy</w:t>
      </w:r>
      <w:r w:rsidRPr="003C7B85">
        <w:rPr>
          <w:spacing w:val="-3"/>
          <w:sz w:val="48"/>
          <w:szCs w:val="48"/>
        </w:rPr>
        <w:t>nod o</w:t>
      </w:r>
      <w:r>
        <w:rPr>
          <w:spacing w:val="-3"/>
          <w:sz w:val="48"/>
          <w:szCs w:val="48"/>
        </w:rPr>
        <w:t xml:space="preserve">f Dort: a Reformed </w:t>
      </w:r>
      <w:r w:rsidRPr="003C7B85">
        <w:rPr>
          <w:spacing w:val="-3"/>
          <w:sz w:val="48"/>
          <w:szCs w:val="48"/>
        </w:rPr>
        <w:t>Council publishes a five point response to critics</w:t>
      </w:r>
      <w:r>
        <w:rPr>
          <w:spacing w:val="-3"/>
          <w:sz w:val="48"/>
          <w:szCs w:val="48"/>
        </w:rPr>
        <w:t xml:space="preserve"> </w:t>
      </w:r>
      <w:r w:rsidR="0020626E">
        <w:rPr>
          <w:spacing w:val="-3"/>
          <w:sz w:val="48"/>
          <w:szCs w:val="48"/>
        </w:rPr>
        <w:t xml:space="preserve"> </w:t>
      </w:r>
      <w:r w:rsidR="0020626E" w:rsidRPr="0020626E">
        <w:rPr>
          <w:spacing w:val="-3"/>
          <w:sz w:val="48"/>
          <w:szCs w:val="48"/>
        </w:rPr>
        <w:sym w:font="Wingdings" w:char="F0E0"/>
      </w:r>
      <w:r w:rsidRPr="0020626E">
        <w:rPr>
          <w:spacing w:val="-3"/>
          <w:sz w:val="48"/>
          <w:szCs w:val="48"/>
        </w:rPr>
        <w:t>The “Five Points of Calvinism”</w:t>
      </w:r>
    </w:p>
    <w:p w14:paraId="23B9D989" w14:textId="77777777" w:rsidR="0020626E" w:rsidRDefault="003C7B85" w:rsidP="0020626E">
      <w:pPr>
        <w:pStyle w:val="ListParagraph"/>
        <w:tabs>
          <w:tab w:val="left" w:pos="-720"/>
        </w:tabs>
        <w:suppressAutoHyphens/>
        <w:spacing w:line="240" w:lineRule="atLeast"/>
        <w:ind w:left="-450"/>
        <w:rPr>
          <w:spacing w:val="-3"/>
          <w:sz w:val="48"/>
          <w:szCs w:val="48"/>
        </w:rPr>
      </w:pPr>
      <w:r w:rsidRPr="0020626E">
        <w:rPr>
          <w:spacing w:val="-3"/>
          <w:sz w:val="48"/>
          <w:szCs w:val="48"/>
        </w:rPr>
        <w:t>1643-</w:t>
      </w:r>
      <w:proofErr w:type="gramStart"/>
      <w:r w:rsidRPr="0020626E">
        <w:rPr>
          <w:spacing w:val="-3"/>
          <w:sz w:val="48"/>
          <w:szCs w:val="48"/>
        </w:rPr>
        <w:t>1647  Westminster</w:t>
      </w:r>
      <w:proofErr w:type="gramEnd"/>
      <w:r w:rsidRPr="0020626E">
        <w:rPr>
          <w:spacing w:val="-3"/>
          <w:sz w:val="48"/>
          <w:szCs w:val="48"/>
        </w:rPr>
        <w:t xml:space="preserve"> Assembly  </w:t>
      </w:r>
    </w:p>
    <w:p w14:paraId="2BDB1784" w14:textId="77777777" w:rsidR="003C7B85" w:rsidRPr="0020626E" w:rsidRDefault="0020626E" w:rsidP="0020626E">
      <w:pPr>
        <w:pStyle w:val="ListParagraph"/>
        <w:tabs>
          <w:tab w:val="left" w:pos="-720"/>
        </w:tabs>
        <w:suppressAutoHyphens/>
        <w:spacing w:line="240" w:lineRule="atLeast"/>
        <w:ind w:left="-450"/>
        <w:rPr>
          <w:spacing w:val="-3"/>
          <w:sz w:val="48"/>
          <w:szCs w:val="48"/>
        </w:rPr>
      </w:pPr>
      <w:r>
        <w:rPr>
          <w:spacing w:val="-3"/>
          <w:sz w:val="48"/>
          <w:szCs w:val="48"/>
        </w:rPr>
        <w:t xml:space="preserve">                  </w:t>
      </w:r>
      <w:r w:rsidRPr="0020626E">
        <w:rPr>
          <w:spacing w:val="-3"/>
          <w:sz w:val="48"/>
          <w:szCs w:val="48"/>
        </w:rPr>
        <w:sym w:font="Wingdings" w:char="F0E0"/>
      </w:r>
      <w:r w:rsidR="003C7B85" w:rsidRPr="0020626E">
        <w:rPr>
          <w:spacing w:val="-3"/>
          <w:sz w:val="48"/>
          <w:szCs w:val="48"/>
        </w:rPr>
        <w:t xml:space="preserve">The Westminster Confession </w:t>
      </w:r>
    </w:p>
    <w:p w14:paraId="0F21E604" w14:textId="77777777" w:rsidR="00EC588F" w:rsidRDefault="004F3260" w:rsidP="00EC588F">
      <w:pPr>
        <w:spacing w:after="200" w:line="240" w:lineRule="auto"/>
        <w:ind w:left="720"/>
        <w:contextualSpacing/>
        <w:rPr>
          <w:sz w:val="48"/>
          <w:szCs w:val="48"/>
        </w:rPr>
      </w:pPr>
      <w:r>
        <w:rPr>
          <w:sz w:val="48"/>
          <w:szCs w:val="48"/>
        </w:rPr>
        <w:t>Examining Westminster documents</w:t>
      </w:r>
    </w:p>
    <w:p w14:paraId="2281F0BC" w14:textId="5D1C1935" w:rsidR="004F3260" w:rsidRDefault="004F3260" w:rsidP="00EC588F">
      <w:pPr>
        <w:spacing w:after="200" w:line="240" w:lineRule="auto"/>
        <w:ind w:left="720"/>
        <w:contextualSpacing/>
        <w:rPr>
          <w:sz w:val="48"/>
          <w:szCs w:val="48"/>
        </w:rPr>
      </w:pPr>
      <w:r>
        <w:rPr>
          <w:sz w:val="48"/>
          <w:szCs w:val="48"/>
        </w:rPr>
        <w:t xml:space="preserve">            </w:t>
      </w:r>
      <w:r w:rsidR="00D0284D">
        <w:rPr>
          <w:sz w:val="48"/>
          <w:szCs w:val="48"/>
        </w:rPr>
        <w:t xml:space="preserve"> </w:t>
      </w:r>
      <w:r>
        <w:rPr>
          <w:sz w:val="48"/>
          <w:szCs w:val="48"/>
        </w:rPr>
        <w:t>Responsive (reactive?)</w:t>
      </w:r>
    </w:p>
    <w:p w14:paraId="6DFD287F" w14:textId="19FFF0CE" w:rsidR="004F3260" w:rsidRDefault="004F3260" w:rsidP="00EC588F">
      <w:pPr>
        <w:spacing w:after="200" w:line="240" w:lineRule="auto"/>
        <w:ind w:left="720"/>
        <w:contextualSpacing/>
        <w:rPr>
          <w:sz w:val="48"/>
          <w:szCs w:val="48"/>
        </w:rPr>
      </w:pPr>
      <w:r>
        <w:rPr>
          <w:sz w:val="48"/>
          <w:szCs w:val="48"/>
        </w:rPr>
        <w:t xml:space="preserve">             Scholarly (scholastic)</w:t>
      </w:r>
    </w:p>
    <w:p w14:paraId="240785ED" w14:textId="0AC5CD8E" w:rsidR="004F3260" w:rsidRDefault="004F3260" w:rsidP="00EC588F">
      <w:pPr>
        <w:spacing w:after="200" w:line="240" w:lineRule="auto"/>
        <w:ind w:left="720"/>
        <w:contextualSpacing/>
        <w:rPr>
          <w:sz w:val="48"/>
          <w:szCs w:val="48"/>
        </w:rPr>
      </w:pPr>
      <w:r>
        <w:rPr>
          <w:sz w:val="48"/>
          <w:szCs w:val="48"/>
        </w:rPr>
        <w:t xml:space="preserve">             Deductive (Decretal)</w:t>
      </w:r>
    </w:p>
    <w:p w14:paraId="4FA99D41" w14:textId="77777777" w:rsidR="0020626E" w:rsidRDefault="0020626E" w:rsidP="00EC588F">
      <w:pPr>
        <w:spacing w:after="200" w:line="240" w:lineRule="auto"/>
        <w:ind w:left="720"/>
        <w:contextualSpacing/>
        <w:rPr>
          <w:sz w:val="48"/>
          <w:szCs w:val="48"/>
        </w:rPr>
      </w:pPr>
    </w:p>
    <w:p w14:paraId="39029D62" w14:textId="77777777" w:rsidR="0020626E" w:rsidRPr="00E1173E" w:rsidRDefault="0020626E" w:rsidP="00EC588F">
      <w:pPr>
        <w:spacing w:after="200" w:line="240" w:lineRule="auto"/>
        <w:ind w:left="720"/>
        <w:contextualSpacing/>
        <w:rPr>
          <w:sz w:val="48"/>
          <w:szCs w:val="48"/>
        </w:rPr>
      </w:pPr>
    </w:p>
    <w:p w14:paraId="345C791E" w14:textId="6180DE7E" w:rsidR="008B6ED5" w:rsidRPr="00E1173E" w:rsidRDefault="008B6ED5" w:rsidP="00EC588F">
      <w:pPr>
        <w:spacing w:after="200" w:line="240" w:lineRule="auto"/>
        <w:contextualSpacing/>
        <w:rPr>
          <w:sz w:val="48"/>
          <w:szCs w:val="48"/>
        </w:rPr>
      </w:pPr>
      <w:r w:rsidRPr="00E1173E">
        <w:rPr>
          <w:sz w:val="48"/>
          <w:szCs w:val="48"/>
        </w:rPr>
        <w:t>Prominence of Reformed voices in the American religious story</w:t>
      </w:r>
    </w:p>
    <w:p w14:paraId="5A9F366F" w14:textId="77777777" w:rsidR="008B6ED5" w:rsidRPr="00E1173E" w:rsidRDefault="008B6ED5" w:rsidP="008B6ED5">
      <w:pPr>
        <w:numPr>
          <w:ilvl w:val="0"/>
          <w:numId w:val="3"/>
        </w:numPr>
        <w:spacing w:after="200" w:line="240" w:lineRule="auto"/>
        <w:contextualSpacing/>
        <w:rPr>
          <w:sz w:val="48"/>
          <w:szCs w:val="48"/>
        </w:rPr>
      </w:pPr>
      <w:r w:rsidRPr="00E1173E">
        <w:rPr>
          <w:sz w:val="48"/>
          <w:szCs w:val="48"/>
        </w:rPr>
        <w:lastRenderedPageBreak/>
        <w:t>An American invention: the denomination – voluntary --self-selecting/self-segregating</w:t>
      </w:r>
    </w:p>
    <w:p w14:paraId="28F8258E" w14:textId="77777777" w:rsidR="008B6ED5" w:rsidRPr="00E1173E" w:rsidRDefault="008B6ED5" w:rsidP="008B6ED5">
      <w:pPr>
        <w:numPr>
          <w:ilvl w:val="0"/>
          <w:numId w:val="3"/>
        </w:numPr>
        <w:spacing w:after="200" w:line="240" w:lineRule="auto"/>
        <w:contextualSpacing/>
        <w:rPr>
          <w:sz w:val="48"/>
          <w:szCs w:val="48"/>
        </w:rPr>
      </w:pPr>
      <w:r w:rsidRPr="00E1173E">
        <w:rPr>
          <w:sz w:val="48"/>
          <w:szCs w:val="48"/>
        </w:rPr>
        <w:t xml:space="preserve">Timelines and topics </w:t>
      </w:r>
    </w:p>
    <w:p w14:paraId="52C57B45" w14:textId="0C00D92F" w:rsidR="008B6ED5" w:rsidRPr="00E1173E" w:rsidRDefault="008B6ED5" w:rsidP="008B6ED5">
      <w:pPr>
        <w:numPr>
          <w:ilvl w:val="0"/>
          <w:numId w:val="3"/>
        </w:numPr>
        <w:spacing w:after="200" w:line="240" w:lineRule="auto"/>
        <w:contextualSpacing/>
        <w:rPr>
          <w:sz w:val="48"/>
          <w:szCs w:val="48"/>
        </w:rPr>
      </w:pPr>
      <w:r w:rsidRPr="00E1173E">
        <w:rPr>
          <w:sz w:val="48"/>
          <w:szCs w:val="48"/>
        </w:rPr>
        <w:t xml:space="preserve">A Puritan past </w:t>
      </w:r>
      <w:r w:rsidR="00D0284D">
        <w:rPr>
          <w:sz w:val="48"/>
          <w:szCs w:val="48"/>
        </w:rPr>
        <w:t>begets</w:t>
      </w:r>
      <w:r w:rsidRPr="00E1173E">
        <w:rPr>
          <w:sz w:val="48"/>
          <w:szCs w:val="48"/>
        </w:rPr>
        <w:t xml:space="preserve"> a pluralist present</w:t>
      </w:r>
    </w:p>
    <w:p w14:paraId="7D16F93A" w14:textId="77777777" w:rsidR="008B6ED5" w:rsidRPr="00E1173E" w:rsidRDefault="008B6ED5" w:rsidP="008B6ED5">
      <w:pPr>
        <w:numPr>
          <w:ilvl w:val="0"/>
          <w:numId w:val="3"/>
        </w:numPr>
        <w:spacing w:after="200" w:line="240" w:lineRule="auto"/>
        <w:contextualSpacing/>
        <w:rPr>
          <w:sz w:val="48"/>
          <w:szCs w:val="48"/>
        </w:rPr>
      </w:pPr>
      <w:r w:rsidRPr="00E1173E">
        <w:rPr>
          <w:sz w:val="48"/>
          <w:szCs w:val="48"/>
        </w:rPr>
        <w:t xml:space="preserve">Polity expresses </w:t>
      </w:r>
      <w:r w:rsidR="003C7B85" w:rsidRPr="003C7B85">
        <w:rPr>
          <w:color w:val="0070C0"/>
          <w:sz w:val="48"/>
          <w:szCs w:val="48"/>
          <w:u w:val="single"/>
        </w:rPr>
        <w:t xml:space="preserve">Reformed </w:t>
      </w:r>
      <w:r w:rsidR="003C7B85">
        <w:rPr>
          <w:sz w:val="48"/>
          <w:szCs w:val="48"/>
        </w:rPr>
        <w:t xml:space="preserve">theological conviction among </w:t>
      </w:r>
      <w:r w:rsidRPr="00E1173E">
        <w:rPr>
          <w:sz w:val="48"/>
          <w:szCs w:val="48"/>
        </w:rPr>
        <w:t xml:space="preserve">Presbyterians, Congregationalists, Anglicans, Baptists </w:t>
      </w:r>
    </w:p>
    <w:p w14:paraId="75642D3D" w14:textId="77777777" w:rsidR="008B6ED5" w:rsidRPr="00E1173E" w:rsidRDefault="008B6ED5" w:rsidP="00B005E8">
      <w:pPr>
        <w:spacing w:after="200" w:line="240" w:lineRule="auto"/>
        <w:ind w:left="1440"/>
        <w:contextualSpacing/>
        <w:rPr>
          <w:sz w:val="48"/>
          <w:szCs w:val="48"/>
        </w:rPr>
      </w:pPr>
    </w:p>
    <w:p w14:paraId="1F287114" w14:textId="77777777" w:rsidR="0025612D" w:rsidRDefault="0025612D" w:rsidP="0025612D">
      <w:pPr>
        <w:spacing w:after="200" w:line="240" w:lineRule="auto"/>
        <w:ind w:left="720"/>
        <w:contextualSpacing/>
        <w:rPr>
          <w:sz w:val="48"/>
          <w:szCs w:val="48"/>
        </w:rPr>
      </w:pPr>
    </w:p>
    <w:p w14:paraId="6D86BFBD" w14:textId="77777777" w:rsidR="008B6ED5" w:rsidRPr="00E1173E" w:rsidRDefault="0020626E" w:rsidP="0020626E">
      <w:pPr>
        <w:spacing w:after="200" w:line="240" w:lineRule="auto"/>
        <w:ind w:left="720"/>
        <w:contextualSpacing/>
        <w:jc w:val="center"/>
        <w:rPr>
          <w:sz w:val="48"/>
          <w:szCs w:val="48"/>
        </w:rPr>
      </w:pPr>
      <w:r>
        <w:rPr>
          <w:sz w:val="48"/>
          <w:szCs w:val="48"/>
        </w:rPr>
        <w:t>Of “</w:t>
      </w:r>
      <w:proofErr w:type="spellStart"/>
      <w:r>
        <w:rPr>
          <w:sz w:val="48"/>
          <w:szCs w:val="48"/>
        </w:rPr>
        <w:t>Congreterians</w:t>
      </w:r>
      <w:proofErr w:type="spellEnd"/>
      <w:r>
        <w:rPr>
          <w:sz w:val="48"/>
          <w:szCs w:val="48"/>
        </w:rPr>
        <w:t>” and “</w:t>
      </w:r>
      <w:proofErr w:type="spellStart"/>
      <w:r>
        <w:rPr>
          <w:sz w:val="48"/>
          <w:szCs w:val="48"/>
        </w:rPr>
        <w:t>Presbygationists</w:t>
      </w:r>
      <w:proofErr w:type="spellEnd"/>
      <w:r>
        <w:rPr>
          <w:sz w:val="48"/>
          <w:szCs w:val="48"/>
        </w:rPr>
        <w:t>”!</w:t>
      </w:r>
    </w:p>
    <w:p w14:paraId="6576ADB1" w14:textId="77777777" w:rsidR="00CD5898" w:rsidRPr="00CD5898" w:rsidRDefault="00CD5898" w:rsidP="0020626E">
      <w:pPr>
        <w:pStyle w:val="ListParagraph"/>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1"/>
        <w:gridCol w:w="1899"/>
        <w:gridCol w:w="2508"/>
        <w:gridCol w:w="2520"/>
      </w:tblGrid>
      <w:tr w:rsidR="00CD5898" w:rsidRPr="004F27D7" w14:paraId="6CBDD089" w14:textId="77777777" w:rsidTr="00F16CBB">
        <w:tc>
          <w:tcPr>
            <w:tcW w:w="2001" w:type="dxa"/>
          </w:tcPr>
          <w:p w14:paraId="14F25F35" w14:textId="77777777" w:rsidR="00CD5898" w:rsidRPr="004F27D7" w:rsidRDefault="00CD5898" w:rsidP="0020626E">
            <w:pPr>
              <w:tabs>
                <w:tab w:val="right" w:pos="9360"/>
              </w:tabs>
              <w:jc w:val="center"/>
              <w:rPr>
                <w:b/>
                <w:sz w:val="16"/>
                <w:szCs w:val="16"/>
              </w:rPr>
            </w:pPr>
            <w:r w:rsidRPr="004F27D7">
              <w:rPr>
                <w:rFonts w:ascii="Times New Roman" w:hAnsi="Times New Roman"/>
                <w:noProof/>
              </w:rPr>
              <w:drawing>
                <wp:inline distT="0" distB="0" distL="0" distR="0" wp14:anchorId="376963D5" wp14:editId="6127AC08">
                  <wp:extent cx="1314450" cy="1841500"/>
                  <wp:effectExtent l="0" t="0" r="0" b="6350"/>
                  <wp:docPr id="6" name="Picture 6" descr="portrait of jonathan 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jonathan edwar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841500"/>
                          </a:xfrm>
                          <a:prstGeom prst="rect">
                            <a:avLst/>
                          </a:prstGeom>
                          <a:noFill/>
                          <a:ln>
                            <a:noFill/>
                          </a:ln>
                        </pic:spPr>
                      </pic:pic>
                    </a:graphicData>
                  </a:graphic>
                </wp:inline>
              </w:drawing>
            </w:r>
          </w:p>
        </w:tc>
        <w:tc>
          <w:tcPr>
            <w:tcW w:w="1899" w:type="dxa"/>
          </w:tcPr>
          <w:p w14:paraId="313B2A0E" w14:textId="77777777" w:rsidR="00CD5898" w:rsidRPr="004F27D7" w:rsidRDefault="00CD5898" w:rsidP="0020626E">
            <w:pPr>
              <w:tabs>
                <w:tab w:val="right" w:pos="9360"/>
              </w:tabs>
              <w:jc w:val="center"/>
              <w:rPr>
                <w:b/>
                <w:sz w:val="16"/>
                <w:szCs w:val="16"/>
              </w:rPr>
            </w:pPr>
            <w:r w:rsidRPr="004F27D7">
              <w:rPr>
                <w:rFonts w:ascii="Times New Roman" w:hAnsi="Times New Roman"/>
                <w:noProof/>
              </w:rPr>
              <w:drawing>
                <wp:inline distT="0" distB="0" distL="0" distR="0" wp14:anchorId="49FF9DF3" wp14:editId="6E5B5475">
                  <wp:extent cx="1238250" cy="1835150"/>
                  <wp:effectExtent l="0" t="0" r="0" b="0"/>
                  <wp:docPr id="5" name="Picture 5" descr="woosle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sley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835150"/>
                          </a:xfrm>
                          <a:prstGeom prst="rect">
                            <a:avLst/>
                          </a:prstGeom>
                          <a:noFill/>
                          <a:ln>
                            <a:noFill/>
                          </a:ln>
                        </pic:spPr>
                      </pic:pic>
                    </a:graphicData>
                  </a:graphic>
                </wp:inline>
              </w:drawing>
            </w:r>
          </w:p>
        </w:tc>
        <w:tc>
          <w:tcPr>
            <w:tcW w:w="2508" w:type="dxa"/>
          </w:tcPr>
          <w:p w14:paraId="45C91E99" w14:textId="77777777" w:rsidR="00CD5898" w:rsidRPr="004F27D7" w:rsidRDefault="00CD5898" w:rsidP="0020626E">
            <w:pPr>
              <w:tabs>
                <w:tab w:val="right" w:pos="9360"/>
              </w:tabs>
              <w:jc w:val="center"/>
              <w:rPr>
                <w:b/>
                <w:sz w:val="16"/>
                <w:szCs w:val="16"/>
              </w:rPr>
            </w:pPr>
            <w:r w:rsidRPr="004F27D7">
              <w:rPr>
                <w:rFonts w:ascii="Times New Roman" w:hAnsi="Times New Roman"/>
                <w:noProof/>
              </w:rPr>
              <w:drawing>
                <wp:inline distT="0" distB="0" distL="0" distR="0" wp14:anchorId="40C3FCE6" wp14:editId="39C9C8B7">
                  <wp:extent cx="1435100" cy="1841500"/>
                  <wp:effectExtent l="0" t="0" r="0" b="6350"/>
                  <wp:docPr id="4" name="Picture 4" descr="jgma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gmach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5100" cy="1841500"/>
                          </a:xfrm>
                          <a:prstGeom prst="rect">
                            <a:avLst/>
                          </a:prstGeom>
                          <a:noFill/>
                          <a:ln>
                            <a:noFill/>
                          </a:ln>
                        </pic:spPr>
                      </pic:pic>
                    </a:graphicData>
                  </a:graphic>
                </wp:inline>
              </w:drawing>
            </w:r>
          </w:p>
        </w:tc>
        <w:tc>
          <w:tcPr>
            <w:tcW w:w="2520" w:type="dxa"/>
          </w:tcPr>
          <w:p w14:paraId="4FA7A04F" w14:textId="77777777" w:rsidR="00CD5898" w:rsidRPr="004F27D7" w:rsidRDefault="00CD5898" w:rsidP="0020626E">
            <w:pPr>
              <w:tabs>
                <w:tab w:val="right" w:pos="9360"/>
              </w:tabs>
              <w:jc w:val="center"/>
              <w:rPr>
                <w:b/>
                <w:sz w:val="16"/>
                <w:szCs w:val="16"/>
              </w:rPr>
            </w:pPr>
            <w:r w:rsidRPr="002F0F79">
              <w:rPr>
                <w:noProof/>
              </w:rPr>
              <w:drawing>
                <wp:inline distT="0" distB="0" distL="0" distR="0" wp14:anchorId="0D25E110" wp14:editId="0137C85B">
                  <wp:extent cx="1447800" cy="1828800"/>
                  <wp:effectExtent l="0" t="0" r="0" b="0"/>
                  <wp:docPr id="3" name="Picture 3" descr="https://upload.wikimedia.org/wikipedia/commons/thumb/0/0f/Portrait_of_John_Timothy_Stone.jpg/220px-Portrait_of_John_Timothy_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f/Portrait_of_John_Timothy_Stone.jpg/220px-Portrait_of_John_Timothy_Ston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7800" cy="1828800"/>
                          </a:xfrm>
                          <a:prstGeom prst="rect">
                            <a:avLst/>
                          </a:prstGeom>
                          <a:noFill/>
                          <a:ln>
                            <a:noFill/>
                          </a:ln>
                        </pic:spPr>
                      </pic:pic>
                    </a:graphicData>
                  </a:graphic>
                </wp:inline>
              </w:drawing>
            </w:r>
          </w:p>
        </w:tc>
      </w:tr>
    </w:tbl>
    <w:p w14:paraId="48F60FCE" w14:textId="63577FE1" w:rsidR="0020626E" w:rsidRPr="00490735" w:rsidRDefault="00490735" w:rsidP="00490735">
      <w:pPr>
        <w:rPr>
          <w:sz w:val="16"/>
          <w:szCs w:val="16"/>
        </w:rPr>
      </w:pPr>
      <w:r>
        <w:rPr>
          <w:sz w:val="16"/>
          <w:szCs w:val="16"/>
        </w:rPr>
        <w:t xml:space="preserve">                    </w:t>
      </w:r>
      <w:r w:rsidRPr="00490735">
        <w:rPr>
          <w:sz w:val="16"/>
          <w:szCs w:val="16"/>
        </w:rPr>
        <w:t xml:space="preserve">Edwards </w:t>
      </w:r>
      <w:r>
        <w:rPr>
          <w:sz w:val="16"/>
          <w:szCs w:val="16"/>
        </w:rPr>
        <w:t xml:space="preserve">                              </w:t>
      </w:r>
      <w:r w:rsidRPr="00490735">
        <w:rPr>
          <w:sz w:val="16"/>
          <w:szCs w:val="16"/>
        </w:rPr>
        <w:t xml:space="preserve">     L. Woosley                                     J. G. Machen                                           J. T. Stone</w:t>
      </w:r>
    </w:p>
    <w:p w14:paraId="22C92B61" w14:textId="77777777" w:rsidR="00970E03" w:rsidRPr="00E1173E" w:rsidRDefault="0025612D" w:rsidP="0020626E">
      <w:pPr>
        <w:pStyle w:val="ListParagraph"/>
        <w:ind w:left="0"/>
        <w:jc w:val="center"/>
        <w:rPr>
          <w:sz w:val="48"/>
          <w:szCs w:val="48"/>
        </w:rPr>
      </w:pPr>
      <w:r>
        <w:rPr>
          <w:noProof/>
        </w:rPr>
        <w:lastRenderedPageBreak/>
        <w:drawing>
          <wp:inline distT="0" distB="0" distL="0" distR="0" wp14:anchorId="540DFE9C" wp14:editId="50260AAD">
            <wp:extent cx="6627019" cy="4770120"/>
            <wp:effectExtent l="0" t="0" r="2540" b="0"/>
            <wp:docPr id="29" name="Picture 29" descr="https://upload.wikimedia.org/wikipedia/commons/3/32/Presbyterian_Family_Conn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3/32/Presbyterian_Family_Connection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3610" cy="4796458"/>
                    </a:xfrm>
                    <a:prstGeom prst="rect">
                      <a:avLst/>
                    </a:prstGeom>
                    <a:noFill/>
                    <a:ln>
                      <a:noFill/>
                    </a:ln>
                  </pic:spPr>
                </pic:pic>
              </a:graphicData>
            </a:graphic>
          </wp:inline>
        </w:drawing>
      </w:r>
    </w:p>
    <w:p w14:paraId="34072E3F" w14:textId="77777777" w:rsidR="00A07ECB" w:rsidRDefault="00A07ECB" w:rsidP="00CD5898">
      <w:pPr>
        <w:tabs>
          <w:tab w:val="left" w:pos="-720"/>
        </w:tabs>
        <w:suppressAutoHyphens/>
        <w:rPr>
          <w:sz w:val="28"/>
          <w:szCs w:val="28"/>
        </w:rPr>
      </w:pPr>
    </w:p>
    <w:p w14:paraId="0C8E71A2" w14:textId="3B17F11B" w:rsidR="00CD5898" w:rsidRPr="00AF1587" w:rsidRDefault="00EC588F" w:rsidP="00CD5898">
      <w:pPr>
        <w:tabs>
          <w:tab w:val="left" w:pos="-720"/>
        </w:tabs>
        <w:suppressAutoHyphens/>
        <w:rPr>
          <w:b/>
          <w:bCs/>
          <w:sz w:val="28"/>
          <w:szCs w:val="28"/>
        </w:rPr>
      </w:pPr>
      <w:r w:rsidRPr="00AF1587">
        <w:rPr>
          <w:b/>
          <w:sz w:val="28"/>
          <w:szCs w:val="28"/>
        </w:rPr>
        <w:t xml:space="preserve">VII. </w:t>
      </w:r>
      <w:r w:rsidR="00112AA8">
        <w:rPr>
          <w:b/>
          <w:sz w:val="28"/>
          <w:szCs w:val="28"/>
        </w:rPr>
        <w:t xml:space="preserve">Joining the Conversation: </w:t>
      </w:r>
      <w:r w:rsidR="00CD5898" w:rsidRPr="00AF1587">
        <w:rPr>
          <w:b/>
          <w:sz w:val="28"/>
          <w:szCs w:val="28"/>
        </w:rPr>
        <w:t>Sources</w:t>
      </w:r>
    </w:p>
    <w:p w14:paraId="4AD66872" w14:textId="7E90561F" w:rsidR="00014B0A" w:rsidRPr="00632A59" w:rsidRDefault="00CD5898" w:rsidP="00632A59">
      <w:pPr>
        <w:widowControl w:val="0"/>
        <w:numPr>
          <w:ilvl w:val="0"/>
          <w:numId w:val="20"/>
        </w:numPr>
        <w:tabs>
          <w:tab w:val="left" w:pos="-720"/>
        </w:tabs>
        <w:suppressAutoHyphens/>
        <w:spacing w:after="0" w:line="240" w:lineRule="auto"/>
        <w:rPr>
          <w:sz w:val="28"/>
          <w:szCs w:val="28"/>
        </w:rPr>
      </w:pPr>
      <w:r>
        <w:rPr>
          <w:sz w:val="28"/>
          <w:szCs w:val="28"/>
        </w:rPr>
        <w:t>Balmer</w:t>
      </w:r>
      <w:r w:rsidR="00014B0A">
        <w:rPr>
          <w:sz w:val="28"/>
          <w:szCs w:val="28"/>
        </w:rPr>
        <w:t>, R., and J. Fitzmeier.</w:t>
      </w:r>
      <w:r>
        <w:rPr>
          <w:i/>
          <w:iCs/>
          <w:sz w:val="28"/>
          <w:szCs w:val="28"/>
        </w:rPr>
        <w:t xml:space="preserve"> The Presbyterians</w:t>
      </w:r>
      <w:r>
        <w:rPr>
          <w:sz w:val="28"/>
          <w:szCs w:val="28"/>
        </w:rPr>
        <w:t>. Westport, CT: Praeger Publishers, 1994).</w:t>
      </w:r>
    </w:p>
    <w:p w14:paraId="1E71B322" w14:textId="77777777" w:rsidR="0025612D" w:rsidRPr="0025612D" w:rsidRDefault="0025612D" w:rsidP="0025612D">
      <w:pPr>
        <w:pStyle w:val="ListParagraph"/>
        <w:numPr>
          <w:ilvl w:val="0"/>
          <w:numId w:val="20"/>
        </w:numPr>
        <w:spacing w:line="240" w:lineRule="auto"/>
        <w:rPr>
          <w:rFonts w:cstheme="minorHAnsi"/>
          <w:sz w:val="28"/>
          <w:szCs w:val="28"/>
        </w:rPr>
      </w:pPr>
      <w:r w:rsidRPr="0025612D">
        <w:rPr>
          <w:rFonts w:cstheme="minorHAnsi"/>
          <w:sz w:val="28"/>
          <w:szCs w:val="28"/>
        </w:rPr>
        <w:t xml:space="preserve">Blight, David. </w:t>
      </w:r>
      <w:r w:rsidRPr="0025612D">
        <w:rPr>
          <w:rFonts w:cstheme="minorHAnsi"/>
          <w:i/>
          <w:sz w:val="28"/>
          <w:szCs w:val="28"/>
        </w:rPr>
        <w:t>Frederick Douglass, Prophet of Freedom</w:t>
      </w:r>
      <w:r w:rsidRPr="0025612D">
        <w:rPr>
          <w:rFonts w:cstheme="minorHAnsi"/>
          <w:sz w:val="28"/>
          <w:szCs w:val="28"/>
        </w:rPr>
        <w:t>. Simon &amp; Schuster, 2018.</w:t>
      </w:r>
    </w:p>
    <w:p w14:paraId="0AF1F167" w14:textId="77777777" w:rsidR="0025612D" w:rsidRPr="00014B0A" w:rsidRDefault="0025612D" w:rsidP="006410C5">
      <w:pPr>
        <w:pStyle w:val="ListParagraph"/>
        <w:widowControl w:val="0"/>
        <w:numPr>
          <w:ilvl w:val="0"/>
          <w:numId w:val="20"/>
        </w:numPr>
        <w:tabs>
          <w:tab w:val="left" w:pos="-720"/>
        </w:tabs>
        <w:suppressAutoHyphens/>
        <w:spacing w:after="0" w:line="240" w:lineRule="auto"/>
        <w:rPr>
          <w:i/>
          <w:iCs/>
          <w:sz w:val="28"/>
          <w:szCs w:val="28"/>
        </w:rPr>
      </w:pPr>
      <w:r w:rsidRPr="0025612D">
        <w:rPr>
          <w:rFonts w:cstheme="minorHAnsi"/>
          <w:sz w:val="28"/>
          <w:szCs w:val="28"/>
        </w:rPr>
        <w:t xml:space="preserve">Blumenthal, Sidney. </w:t>
      </w:r>
      <w:r w:rsidRPr="0025612D">
        <w:rPr>
          <w:rFonts w:cstheme="minorHAnsi"/>
          <w:i/>
          <w:sz w:val="28"/>
          <w:szCs w:val="28"/>
        </w:rPr>
        <w:t>The Political Life of Abraham Lincoln</w:t>
      </w:r>
      <w:r w:rsidRPr="0025612D">
        <w:rPr>
          <w:rFonts w:cstheme="minorHAnsi"/>
          <w:sz w:val="28"/>
          <w:szCs w:val="28"/>
        </w:rPr>
        <w:t>. 3 vols. Simon &amp; Schuster, 2017-.</w:t>
      </w:r>
    </w:p>
    <w:p w14:paraId="7EC6ABEB" w14:textId="77777777" w:rsidR="00014B0A" w:rsidRPr="00014B0A" w:rsidRDefault="00014B0A" w:rsidP="00014B0A">
      <w:pPr>
        <w:widowControl w:val="0"/>
        <w:numPr>
          <w:ilvl w:val="0"/>
          <w:numId w:val="20"/>
        </w:numPr>
        <w:tabs>
          <w:tab w:val="left" w:pos="-720"/>
        </w:tabs>
        <w:suppressAutoHyphens/>
        <w:spacing w:after="0" w:line="240" w:lineRule="auto"/>
        <w:rPr>
          <w:sz w:val="28"/>
          <w:szCs w:val="28"/>
        </w:rPr>
      </w:pPr>
      <w:r>
        <w:rPr>
          <w:sz w:val="28"/>
          <w:szCs w:val="28"/>
        </w:rPr>
        <w:t xml:space="preserve">Cashdollar, C. </w:t>
      </w:r>
      <w:r>
        <w:rPr>
          <w:i/>
          <w:iCs/>
          <w:sz w:val="28"/>
          <w:szCs w:val="28"/>
        </w:rPr>
        <w:t>A Spiritual Home: Reformed Christianity in the Nineteenth Century</w:t>
      </w:r>
      <w:r>
        <w:rPr>
          <w:sz w:val="28"/>
          <w:szCs w:val="28"/>
        </w:rPr>
        <w:t>. University Park: Pennsylvania State University Press, 2000.</w:t>
      </w:r>
    </w:p>
    <w:p w14:paraId="26BE5CB8" w14:textId="77777777" w:rsidR="0025612D" w:rsidRPr="00014B0A" w:rsidRDefault="00CD5898" w:rsidP="006410C5">
      <w:pPr>
        <w:pStyle w:val="ListParagraph"/>
        <w:widowControl w:val="0"/>
        <w:numPr>
          <w:ilvl w:val="0"/>
          <w:numId w:val="20"/>
        </w:numPr>
        <w:tabs>
          <w:tab w:val="left" w:pos="-720"/>
        </w:tabs>
        <w:suppressAutoHyphens/>
        <w:spacing w:after="0" w:line="240" w:lineRule="auto"/>
        <w:rPr>
          <w:i/>
          <w:iCs/>
          <w:sz w:val="28"/>
          <w:szCs w:val="28"/>
        </w:rPr>
      </w:pPr>
      <w:r w:rsidRPr="0025612D">
        <w:rPr>
          <w:sz w:val="28"/>
          <w:szCs w:val="28"/>
        </w:rPr>
        <w:t>Coalter,</w:t>
      </w:r>
      <w:r w:rsidR="00014B0A">
        <w:rPr>
          <w:sz w:val="28"/>
          <w:szCs w:val="28"/>
        </w:rPr>
        <w:t xml:space="preserve"> Milton,</w:t>
      </w:r>
      <w:r w:rsidRPr="0025612D">
        <w:rPr>
          <w:sz w:val="28"/>
          <w:szCs w:val="28"/>
        </w:rPr>
        <w:t xml:space="preserve"> John Mulder, and Louis Weeks, </w:t>
      </w:r>
      <w:proofErr w:type="gramStart"/>
      <w:r w:rsidRPr="0025612D">
        <w:rPr>
          <w:sz w:val="28"/>
          <w:szCs w:val="28"/>
        </w:rPr>
        <w:t>eds</w:t>
      </w:r>
      <w:proofErr w:type="gramEnd"/>
      <w:r w:rsidRPr="0025612D">
        <w:rPr>
          <w:sz w:val="28"/>
          <w:szCs w:val="28"/>
        </w:rPr>
        <w:t xml:space="preserve">. </w:t>
      </w:r>
      <w:r w:rsidRPr="0025612D">
        <w:rPr>
          <w:i/>
          <w:iCs/>
          <w:sz w:val="28"/>
          <w:szCs w:val="28"/>
        </w:rPr>
        <w:t>The Re-Forming Tradition</w:t>
      </w:r>
      <w:r w:rsidRPr="0025612D">
        <w:rPr>
          <w:sz w:val="28"/>
          <w:szCs w:val="28"/>
        </w:rPr>
        <w:t xml:space="preserve">. Louisville: Westminster/John Knox Press, 1992. </w:t>
      </w:r>
    </w:p>
    <w:p w14:paraId="6FF7CC8B" w14:textId="0244CC9D" w:rsidR="00014B0A" w:rsidRDefault="00014B0A" w:rsidP="00014B0A">
      <w:pPr>
        <w:widowControl w:val="0"/>
        <w:numPr>
          <w:ilvl w:val="0"/>
          <w:numId w:val="20"/>
        </w:numPr>
        <w:tabs>
          <w:tab w:val="left" w:pos="-720"/>
        </w:tabs>
        <w:suppressAutoHyphens/>
        <w:spacing w:after="0" w:line="240" w:lineRule="auto"/>
        <w:rPr>
          <w:sz w:val="28"/>
          <w:szCs w:val="28"/>
        </w:rPr>
      </w:pPr>
      <w:r>
        <w:rPr>
          <w:sz w:val="28"/>
          <w:szCs w:val="28"/>
        </w:rPr>
        <w:t xml:space="preserve">Loetscher, L. </w:t>
      </w:r>
      <w:r>
        <w:rPr>
          <w:i/>
          <w:iCs/>
          <w:sz w:val="28"/>
          <w:szCs w:val="28"/>
        </w:rPr>
        <w:t>The Broadening Church</w:t>
      </w:r>
      <w:r>
        <w:rPr>
          <w:sz w:val="28"/>
          <w:szCs w:val="28"/>
        </w:rPr>
        <w:t xml:space="preserve">. Philadelphia: University of Penn. Press, </w:t>
      </w:r>
      <w:r>
        <w:rPr>
          <w:sz w:val="28"/>
          <w:szCs w:val="28"/>
        </w:rPr>
        <w:lastRenderedPageBreak/>
        <w:t>1954 (reprinted 1964), now available through the Hathi Trust.</w:t>
      </w:r>
    </w:p>
    <w:p w14:paraId="0768DEFE" w14:textId="0D01BC41" w:rsidR="00CD5898" w:rsidRPr="00632A59" w:rsidRDefault="00014B0A" w:rsidP="00632A59">
      <w:pPr>
        <w:widowControl w:val="0"/>
        <w:numPr>
          <w:ilvl w:val="0"/>
          <w:numId w:val="20"/>
        </w:numPr>
        <w:tabs>
          <w:tab w:val="left" w:pos="-720"/>
        </w:tabs>
        <w:suppressAutoHyphens/>
        <w:spacing w:after="0" w:line="240" w:lineRule="auto"/>
        <w:rPr>
          <w:sz w:val="28"/>
          <w:szCs w:val="28"/>
        </w:rPr>
      </w:pPr>
      <w:r>
        <w:rPr>
          <w:sz w:val="28"/>
          <w:szCs w:val="28"/>
        </w:rPr>
        <w:t xml:space="preserve">Marsden, G. </w:t>
      </w:r>
      <w:r>
        <w:rPr>
          <w:i/>
          <w:iCs/>
          <w:sz w:val="28"/>
          <w:szCs w:val="28"/>
        </w:rPr>
        <w:t>The Evangelical Mind and the New School Presbyterian Experience</w:t>
      </w:r>
      <w:r>
        <w:rPr>
          <w:sz w:val="28"/>
          <w:szCs w:val="28"/>
        </w:rPr>
        <w:t>. New Haven: Yale University Press, 1970.</w:t>
      </w:r>
    </w:p>
    <w:p w14:paraId="5D3F6E2B" w14:textId="20C49767" w:rsidR="00B5591C" w:rsidRPr="00014B0A" w:rsidRDefault="00014B0A" w:rsidP="00B5591C">
      <w:pPr>
        <w:widowControl w:val="0"/>
        <w:numPr>
          <w:ilvl w:val="0"/>
          <w:numId w:val="20"/>
        </w:numPr>
        <w:tabs>
          <w:tab w:val="left" w:pos="-720"/>
        </w:tabs>
        <w:suppressAutoHyphens/>
        <w:spacing w:after="0" w:line="240" w:lineRule="auto"/>
        <w:rPr>
          <w:sz w:val="28"/>
          <w:szCs w:val="28"/>
        </w:rPr>
      </w:pPr>
      <w:r>
        <w:rPr>
          <w:rFonts w:cstheme="minorHAnsi"/>
          <w:sz w:val="28"/>
          <w:szCs w:val="28"/>
        </w:rPr>
        <w:t>Sawyer, K</w:t>
      </w:r>
      <w:r w:rsidR="00B5591C" w:rsidRPr="00B5591C">
        <w:rPr>
          <w:rFonts w:cstheme="minorHAnsi"/>
          <w:sz w:val="28"/>
          <w:szCs w:val="28"/>
        </w:rPr>
        <w:t xml:space="preserve">. “Colonial American Presbyterian </w:t>
      </w:r>
      <w:r w:rsidR="00632A59">
        <w:rPr>
          <w:rFonts w:cstheme="minorHAnsi"/>
          <w:sz w:val="28"/>
          <w:szCs w:val="28"/>
        </w:rPr>
        <w:t>H</w:t>
      </w:r>
      <w:r w:rsidR="00B5591C" w:rsidRPr="00B5591C">
        <w:rPr>
          <w:rFonts w:cstheme="minorHAnsi"/>
          <w:sz w:val="28"/>
          <w:szCs w:val="28"/>
        </w:rPr>
        <w:t xml:space="preserve">istory.” </w:t>
      </w:r>
      <w:r w:rsidR="00B5591C" w:rsidRPr="00B5591C">
        <w:rPr>
          <w:rFonts w:cstheme="minorHAnsi"/>
          <w:i/>
          <w:sz w:val="28"/>
          <w:szCs w:val="28"/>
        </w:rPr>
        <w:t>Encyclopedia of Religion in America,</w:t>
      </w:r>
      <w:r w:rsidR="00B5591C" w:rsidRPr="00B5591C">
        <w:rPr>
          <w:rFonts w:cstheme="minorHAnsi"/>
          <w:sz w:val="28"/>
          <w:szCs w:val="28"/>
        </w:rPr>
        <w:t xml:space="preserve"> edited by Charles Lippy (CQ Press), 2009. </w:t>
      </w:r>
    </w:p>
    <w:p w14:paraId="657254CA" w14:textId="77777777" w:rsidR="00014B0A" w:rsidRPr="00014B0A" w:rsidRDefault="00014B0A" w:rsidP="00014B0A">
      <w:pPr>
        <w:widowControl w:val="0"/>
        <w:numPr>
          <w:ilvl w:val="0"/>
          <w:numId w:val="20"/>
        </w:numPr>
        <w:tabs>
          <w:tab w:val="left" w:pos="-720"/>
        </w:tabs>
        <w:suppressAutoHyphens/>
        <w:spacing w:after="0" w:line="240" w:lineRule="auto"/>
        <w:rPr>
          <w:i/>
          <w:iCs/>
          <w:sz w:val="28"/>
          <w:szCs w:val="28"/>
        </w:rPr>
      </w:pPr>
      <w:r>
        <w:rPr>
          <w:sz w:val="28"/>
          <w:szCs w:val="28"/>
        </w:rPr>
        <w:t>Smylie, J</w:t>
      </w:r>
      <w:r>
        <w:rPr>
          <w:i/>
          <w:iCs/>
          <w:sz w:val="28"/>
          <w:szCs w:val="28"/>
        </w:rPr>
        <w:t>. A Brief History of the Presbyterians</w:t>
      </w:r>
      <w:r>
        <w:rPr>
          <w:b/>
          <w:bCs/>
          <w:sz w:val="28"/>
          <w:szCs w:val="28"/>
          <w:u w:val="single"/>
        </w:rPr>
        <w:t>.</w:t>
      </w:r>
      <w:r>
        <w:rPr>
          <w:sz w:val="28"/>
          <w:szCs w:val="28"/>
        </w:rPr>
        <w:t xml:space="preserve"> Louisville: Geneva Press, 1996.</w:t>
      </w:r>
    </w:p>
    <w:p w14:paraId="6E2BBC2C" w14:textId="77777777" w:rsidR="00CD5898" w:rsidRDefault="00CD5898" w:rsidP="00CD5898">
      <w:pPr>
        <w:widowControl w:val="0"/>
        <w:numPr>
          <w:ilvl w:val="0"/>
          <w:numId w:val="20"/>
        </w:numPr>
        <w:tabs>
          <w:tab w:val="left" w:pos="-720"/>
        </w:tabs>
        <w:suppressAutoHyphens/>
        <w:spacing w:after="0" w:line="240" w:lineRule="auto"/>
        <w:rPr>
          <w:sz w:val="28"/>
          <w:szCs w:val="28"/>
        </w:rPr>
      </w:pPr>
      <w:proofErr w:type="spellStart"/>
      <w:r>
        <w:rPr>
          <w:sz w:val="28"/>
          <w:szCs w:val="28"/>
        </w:rPr>
        <w:t>Trinterud</w:t>
      </w:r>
      <w:proofErr w:type="spellEnd"/>
      <w:r w:rsidR="00014B0A">
        <w:rPr>
          <w:sz w:val="28"/>
          <w:szCs w:val="28"/>
        </w:rPr>
        <w:t>, L</w:t>
      </w:r>
      <w:r>
        <w:rPr>
          <w:sz w:val="28"/>
          <w:szCs w:val="28"/>
        </w:rPr>
        <w:t xml:space="preserve">. </w:t>
      </w:r>
      <w:r>
        <w:rPr>
          <w:i/>
          <w:iCs/>
          <w:sz w:val="28"/>
          <w:szCs w:val="28"/>
        </w:rPr>
        <w:t>The Forming of an American Tradition.</w:t>
      </w:r>
      <w:r>
        <w:rPr>
          <w:sz w:val="28"/>
          <w:szCs w:val="28"/>
        </w:rPr>
        <w:t xml:space="preserve"> Philadelphia: Westminster Press, 1949. (reprinted 1970).</w:t>
      </w:r>
    </w:p>
    <w:p w14:paraId="1EDEC851" w14:textId="77777777" w:rsidR="00014B0A" w:rsidRPr="00014B0A" w:rsidRDefault="00014B0A" w:rsidP="00014B0A">
      <w:pPr>
        <w:widowControl w:val="0"/>
        <w:numPr>
          <w:ilvl w:val="0"/>
          <w:numId w:val="20"/>
        </w:numPr>
        <w:tabs>
          <w:tab w:val="left" w:pos="-720"/>
        </w:tabs>
        <w:suppressAutoHyphens/>
        <w:spacing w:after="0" w:line="240" w:lineRule="auto"/>
        <w:rPr>
          <w:i/>
          <w:iCs/>
          <w:sz w:val="28"/>
          <w:szCs w:val="28"/>
        </w:rPr>
      </w:pPr>
      <w:r>
        <w:rPr>
          <w:sz w:val="28"/>
          <w:szCs w:val="28"/>
        </w:rPr>
        <w:t xml:space="preserve">Weston, W. </w:t>
      </w:r>
      <w:r>
        <w:rPr>
          <w:i/>
          <w:iCs/>
          <w:sz w:val="28"/>
          <w:szCs w:val="28"/>
        </w:rPr>
        <w:t>Presbyterian Pluralism: Competition in a Protestant House</w:t>
      </w:r>
      <w:r>
        <w:rPr>
          <w:sz w:val="28"/>
          <w:szCs w:val="28"/>
        </w:rPr>
        <w:t xml:space="preserve">. Knoxville: University of Tennessee Press, 1997. </w:t>
      </w:r>
    </w:p>
    <w:p w14:paraId="63B7874B" w14:textId="77777777" w:rsidR="00014B0A" w:rsidRPr="00EF034B" w:rsidRDefault="00014B0A" w:rsidP="00014B0A">
      <w:pPr>
        <w:widowControl w:val="0"/>
        <w:numPr>
          <w:ilvl w:val="0"/>
          <w:numId w:val="20"/>
        </w:numPr>
        <w:tabs>
          <w:tab w:val="left" w:pos="-720"/>
        </w:tabs>
        <w:suppressAutoHyphens/>
        <w:spacing w:after="0" w:line="240" w:lineRule="auto"/>
        <w:rPr>
          <w:i/>
          <w:iCs/>
          <w:sz w:val="28"/>
          <w:szCs w:val="28"/>
        </w:rPr>
      </w:pPr>
      <w:r w:rsidRPr="0025612D">
        <w:rPr>
          <w:sz w:val="28"/>
          <w:szCs w:val="28"/>
        </w:rPr>
        <w:t>Wilmore</w:t>
      </w:r>
      <w:r>
        <w:rPr>
          <w:sz w:val="28"/>
          <w:szCs w:val="28"/>
        </w:rPr>
        <w:t>, G</w:t>
      </w:r>
      <w:r w:rsidRPr="0025612D">
        <w:rPr>
          <w:sz w:val="28"/>
          <w:szCs w:val="28"/>
        </w:rPr>
        <w:t xml:space="preserve">. </w:t>
      </w:r>
      <w:r w:rsidRPr="0025612D">
        <w:rPr>
          <w:i/>
          <w:iCs/>
          <w:sz w:val="28"/>
          <w:szCs w:val="28"/>
        </w:rPr>
        <w:t>Black and Presbyterian: The Heritage and the Hope</w:t>
      </w:r>
      <w:r w:rsidRPr="0025612D">
        <w:rPr>
          <w:sz w:val="28"/>
          <w:szCs w:val="28"/>
        </w:rPr>
        <w:t xml:space="preserve">. Revised edition. Louisville: Witherspoon Press, 1998. </w:t>
      </w:r>
    </w:p>
    <w:p w14:paraId="126BA4A4" w14:textId="5E8CEB49" w:rsidR="00EF034B" w:rsidRPr="00632A59" w:rsidRDefault="00EF034B" w:rsidP="00014B0A">
      <w:pPr>
        <w:widowControl w:val="0"/>
        <w:numPr>
          <w:ilvl w:val="0"/>
          <w:numId w:val="20"/>
        </w:numPr>
        <w:tabs>
          <w:tab w:val="left" w:pos="-720"/>
        </w:tabs>
        <w:suppressAutoHyphens/>
        <w:spacing w:after="0" w:line="240" w:lineRule="auto"/>
        <w:rPr>
          <w:i/>
          <w:iCs/>
          <w:sz w:val="28"/>
          <w:szCs w:val="28"/>
        </w:rPr>
      </w:pPr>
      <w:r>
        <w:rPr>
          <w:sz w:val="28"/>
          <w:szCs w:val="28"/>
        </w:rPr>
        <w:t xml:space="preserve">Yoo, </w:t>
      </w:r>
      <w:r w:rsidR="00632A59">
        <w:rPr>
          <w:sz w:val="28"/>
          <w:szCs w:val="28"/>
        </w:rPr>
        <w:t xml:space="preserve">William. </w:t>
      </w:r>
      <w:r w:rsidR="00632A59" w:rsidRPr="00632A59">
        <w:rPr>
          <w:i/>
          <w:iCs/>
          <w:sz w:val="28"/>
          <w:szCs w:val="28"/>
        </w:rPr>
        <w:t>The Presbyterian Experience in the United States: A Sourcebook</w:t>
      </w:r>
      <w:r w:rsidR="00632A59">
        <w:rPr>
          <w:sz w:val="28"/>
          <w:szCs w:val="28"/>
        </w:rPr>
        <w:t>. WJKP, 2017.</w:t>
      </w:r>
    </w:p>
    <w:p w14:paraId="157FA45D" w14:textId="2381BD9F" w:rsidR="00632A59" w:rsidRPr="00632A59" w:rsidRDefault="00632A59" w:rsidP="00014B0A">
      <w:pPr>
        <w:widowControl w:val="0"/>
        <w:numPr>
          <w:ilvl w:val="0"/>
          <w:numId w:val="20"/>
        </w:numPr>
        <w:tabs>
          <w:tab w:val="left" w:pos="-720"/>
        </w:tabs>
        <w:suppressAutoHyphens/>
        <w:spacing w:after="0" w:line="240" w:lineRule="auto"/>
        <w:rPr>
          <w:i/>
          <w:iCs/>
          <w:sz w:val="28"/>
          <w:szCs w:val="28"/>
        </w:rPr>
      </w:pPr>
      <w:r>
        <w:rPr>
          <w:sz w:val="28"/>
          <w:szCs w:val="28"/>
        </w:rPr>
        <w:t>__________.</w:t>
      </w:r>
      <w:r w:rsidRPr="00632A59">
        <w:rPr>
          <w:i/>
          <w:iCs/>
          <w:sz w:val="28"/>
          <w:szCs w:val="28"/>
        </w:rPr>
        <w:t>Reckoning with History: Settler Colonialism, Slavery, and the Making of American Christianity</w:t>
      </w:r>
      <w:r>
        <w:rPr>
          <w:sz w:val="28"/>
          <w:szCs w:val="28"/>
        </w:rPr>
        <w:t>. WJKP, 2025.</w:t>
      </w:r>
    </w:p>
    <w:p w14:paraId="138E5A83" w14:textId="68EEE331" w:rsidR="00632A59" w:rsidRPr="00014B0A" w:rsidRDefault="00632A59" w:rsidP="00014B0A">
      <w:pPr>
        <w:widowControl w:val="0"/>
        <w:numPr>
          <w:ilvl w:val="0"/>
          <w:numId w:val="20"/>
        </w:numPr>
        <w:tabs>
          <w:tab w:val="left" w:pos="-720"/>
        </w:tabs>
        <w:suppressAutoHyphens/>
        <w:spacing w:after="0" w:line="240" w:lineRule="auto"/>
        <w:rPr>
          <w:i/>
          <w:iCs/>
          <w:sz w:val="28"/>
          <w:szCs w:val="28"/>
        </w:rPr>
      </w:pPr>
      <w:r>
        <w:rPr>
          <w:sz w:val="28"/>
          <w:szCs w:val="28"/>
        </w:rPr>
        <w:t>__________.</w:t>
      </w:r>
      <w:r w:rsidRPr="00632A59">
        <w:rPr>
          <w:i/>
          <w:iCs/>
          <w:sz w:val="28"/>
          <w:szCs w:val="28"/>
        </w:rPr>
        <w:t>What Kind of Christianity: A History of Slavery and Anti-Black Racism in the Presbyterian Church</w:t>
      </w:r>
      <w:r>
        <w:rPr>
          <w:sz w:val="28"/>
          <w:szCs w:val="28"/>
        </w:rPr>
        <w:t>. WJKP, 2022.</w:t>
      </w:r>
    </w:p>
    <w:p w14:paraId="09BF0F01" w14:textId="77777777" w:rsidR="00AF1587" w:rsidRDefault="00AF1587" w:rsidP="00632A59">
      <w:pPr>
        <w:tabs>
          <w:tab w:val="left" w:pos="-720"/>
        </w:tabs>
        <w:suppressAutoHyphens/>
        <w:rPr>
          <w:sz w:val="28"/>
          <w:szCs w:val="28"/>
        </w:rPr>
      </w:pPr>
    </w:p>
    <w:p w14:paraId="01AF44D3" w14:textId="463A2E73" w:rsidR="00CD5898" w:rsidRDefault="00632A59" w:rsidP="00CD5898">
      <w:pPr>
        <w:tabs>
          <w:tab w:val="left" w:pos="-720"/>
        </w:tabs>
        <w:suppressAutoHyphens/>
        <w:ind w:left="990" w:hanging="990"/>
        <w:jc w:val="center"/>
        <w:rPr>
          <w:sz w:val="28"/>
          <w:szCs w:val="28"/>
        </w:rPr>
      </w:pPr>
      <w:r>
        <w:rPr>
          <w:sz w:val="28"/>
          <w:szCs w:val="28"/>
        </w:rPr>
        <w:t xml:space="preserve">Some </w:t>
      </w:r>
      <w:r w:rsidR="00112AA8">
        <w:rPr>
          <w:sz w:val="28"/>
          <w:szCs w:val="28"/>
        </w:rPr>
        <w:t>O</w:t>
      </w:r>
      <w:r w:rsidR="00CD5898">
        <w:rPr>
          <w:sz w:val="28"/>
          <w:szCs w:val="28"/>
        </w:rPr>
        <w:t xml:space="preserve">nline </w:t>
      </w:r>
      <w:r w:rsidR="00112AA8">
        <w:rPr>
          <w:sz w:val="28"/>
          <w:szCs w:val="28"/>
        </w:rPr>
        <w:t>Pan-Presbyterian R</w:t>
      </w:r>
      <w:r w:rsidR="00CD5898">
        <w:rPr>
          <w:sz w:val="28"/>
          <w:szCs w:val="28"/>
        </w:rPr>
        <w:t>esources:</w:t>
      </w:r>
    </w:p>
    <w:p w14:paraId="3BF0139E" w14:textId="77777777" w:rsidR="00AF1587" w:rsidRDefault="00CD5898" w:rsidP="00AF1587">
      <w:pPr>
        <w:widowControl w:val="0"/>
        <w:numPr>
          <w:ilvl w:val="0"/>
          <w:numId w:val="22"/>
        </w:numPr>
        <w:tabs>
          <w:tab w:val="left" w:pos="-720"/>
        </w:tabs>
        <w:suppressAutoHyphens/>
        <w:spacing w:after="0" w:line="240" w:lineRule="auto"/>
        <w:rPr>
          <w:sz w:val="28"/>
          <w:szCs w:val="28"/>
        </w:rPr>
      </w:pPr>
      <w:r>
        <w:rPr>
          <w:sz w:val="28"/>
          <w:szCs w:val="28"/>
        </w:rPr>
        <w:t xml:space="preserve">Presbyterian Church(USA) (at </w:t>
      </w:r>
      <w:hyperlink r:id="rId48" w:history="1">
        <w:r>
          <w:rPr>
            <w:rStyle w:val="Hyperlink"/>
            <w:sz w:val="28"/>
            <w:szCs w:val="28"/>
          </w:rPr>
          <w:t>www.pcusa.org</w:t>
        </w:r>
      </w:hyperlink>
      <w:r>
        <w:rPr>
          <w:sz w:val="28"/>
          <w:szCs w:val="28"/>
        </w:rPr>
        <w:t xml:space="preserve"> )(many links, many texts)</w:t>
      </w:r>
    </w:p>
    <w:p w14:paraId="6C3CA079" w14:textId="2CA957C3" w:rsidR="00632A59" w:rsidRPr="00632A59" w:rsidRDefault="00CD5898" w:rsidP="00632A59">
      <w:pPr>
        <w:widowControl w:val="0"/>
        <w:numPr>
          <w:ilvl w:val="0"/>
          <w:numId w:val="22"/>
        </w:numPr>
        <w:tabs>
          <w:tab w:val="left" w:pos="-720"/>
        </w:tabs>
        <w:suppressAutoHyphens/>
        <w:spacing w:after="0" w:line="240" w:lineRule="auto"/>
        <w:rPr>
          <w:sz w:val="28"/>
          <w:szCs w:val="28"/>
        </w:rPr>
      </w:pPr>
      <w:r w:rsidRPr="00AF1587">
        <w:rPr>
          <w:sz w:val="28"/>
          <w:szCs w:val="28"/>
        </w:rPr>
        <w:t>Presbyterian Historical Society exhibits and publications</w:t>
      </w:r>
      <w:r w:rsidR="007A3A6F" w:rsidRPr="00AF1587">
        <w:rPr>
          <w:sz w:val="28"/>
          <w:szCs w:val="28"/>
        </w:rPr>
        <w:t xml:space="preserve"> at: </w:t>
      </w:r>
      <w:hyperlink r:id="rId49" w:history="1">
        <w:r w:rsidR="00632A59" w:rsidRPr="00524455">
          <w:rPr>
            <w:rStyle w:val="Hyperlink"/>
            <w:sz w:val="28"/>
            <w:szCs w:val="28"/>
          </w:rPr>
          <w:t>https://pcusa.org/historical-society/history-online/exhibits</w:t>
        </w:r>
      </w:hyperlink>
    </w:p>
    <w:p w14:paraId="5AF1451B" w14:textId="77777777" w:rsidR="00AF1587" w:rsidRPr="00AF1587" w:rsidRDefault="00AF1587" w:rsidP="009C7051">
      <w:pPr>
        <w:widowControl w:val="0"/>
        <w:numPr>
          <w:ilvl w:val="0"/>
          <w:numId w:val="22"/>
        </w:numPr>
        <w:tabs>
          <w:tab w:val="left" w:pos="-720"/>
        </w:tabs>
        <w:suppressAutoHyphens/>
        <w:spacing w:after="0" w:line="240" w:lineRule="auto"/>
        <w:contextualSpacing/>
        <w:rPr>
          <w:rFonts w:cstheme="minorHAnsi"/>
          <w:sz w:val="28"/>
          <w:szCs w:val="28"/>
        </w:rPr>
      </w:pPr>
      <w:r w:rsidRPr="00AF1587">
        <w:rPr>
          <w:sz w:val="28"/>
          <w:szCs w:val="28"/>
        </w:rPr>
        <w:t xml:space="preserve">United Church of Christ at:  </w:t>
      </w:r>
      <w:hyperlink r:id="rId50" w:history="1">
        <w:r w:rsidRPr="00AF1587">
          <w:rPr>
            <w:rStyle w:val="Hyperlink"/>
            <w:sz w:val="28"/>
            <w:szCs w:val="28"/>
          </w:rPr>
          <w:t>www.ucc.org</w:t>
        </w:r>
      </w:hyperlink>
    </w:p>
    <w:p w14:paraId="74F4FF09" w14:textId="77777777" w:rsidR="00AF1587" w:rsidRDefault="00B005E8" w:rsidP="00127298">
      <w:pPr>
        <w:widowControl w:val="0"/>
        <w:numPr>
          <w:ilvl w:val="0"/>
          <w:numId w:val="22"/>
        </w:numPr>
        <w:tabs>
          <w:tab w:val="left" w:pos="-720"/>
        </w:tabs>
        <w:suppressAutoHyphens/>
        <w:spacing w:after="0" w:line="240" w:lineRule="auto"/>
        <w:contextualSpacing/>
        <w:rPr>
          <w:rFonts w:cstheme="minorHAnsi"/>
          <w:sz w:val="28"/>
          <w:szCs w:val="28"/>
        </w:rPr>
      </w:pPr>
      <w:r w:rsidRPr="00AF1587">
        <w:rPr>
          <w:rFonts w:cstheme="minorHAnsi"/>
          <w:sz w:val="28"/>
          <w:szCs w:val="28"/>
        </w:rPr>
        <w:t xml:space="preserve">Presbyterian Church in America  at </w:t>
      </w:r>
      <w:hyperlink r:id="rId51" w:history="1">
        <w:r w:rsidRPr="00AF1587">
          <w:rPr>
            <w:rStyle w:val="Hyperlink"/>
            <w:rFonts w:cstheme="minorHAnsi"/>
            <w:sz w:val="28"/>
            <w:szCs w:val="28"/>
          </w:rPr>
          <w:t>www.pcanet.org</w:t>
        </w:r>
      </w:hyperlink>
    </w:p>
    <w:p w14:paraId="75E9017D" w14:textId="77777777" w:rsidR="00AF1587" w:rsidRDefault="00B005E8" w:rsidP="00A86612">
      <w:pPr>
        <w:widowControl w:val="0"/>
        <w:numPr>
          <w:ilvl w:val="0"/>
          <w:numId w:val="22"/>
        </w:numPr>
        <w:tabs>
          <w:tab w:val="left" w:pos="-720"/>
        </w:tabs>
        <w:suppressAutoHyphens/>
        <w:spacing w:after="0" w:line="240" w:lineRule="auto"/>
        <w:contextualSpacing/>
        <w:rPr>
          <w:rFonts w:cstheme="minorHAnsi"/>
          <w:sz w:val="28"/>
          <w:szCs w:val="28"/>
        </w:rPr>
      </w:pPr>
      <w:r w:rsidRPr="00AF1587">
        <w:rPr>
          <w:rFonts w:cstheme="minorHAnsi"/>
          <w:sz w:val="28"/>
          <w:szCs w:val="28"/>
        </w:rPr>
        <w:t xml:space="preserve">Evangelical Presbyterian Church at </w:t>
      </w:r>
      <w:hyperlink r:id="rId52" w:history="1">
        <w:r w:rsidR="00AF1587" w:rsidRPr="003440ED">
          <w:rPr>
            <w:rStyle w:val="Hyperlink"/>
            <w:rFonts w:cstheme="minorHAnsi"/>
            <w:sz w:val="28"/>
            <w:szCs w:val="28"/>
          </w:rPr>
          <w:t>www.epc.org</w:t>
        </w:r>
      </w:hyperlink>
    </w:p>
    <w:p w14:paraId="06EB171E" w14:textId="77777777" w:rsidR="00AF1587" w:rsidRDefault="00B005E8" w:rsidP="00BA4C8C">
      <w:pPr>
        <w:widowControl w:val="0"/>
        <w:numPr>
          <w:ilvl w:val="0"/>
          <w:numId w:val="22"/>
        </w:numPr>
        <w:tabs>
          <w:tab w:val="left" w:pos="-720"/>
        </w:tabs>
        <w:suppressAutoHyphens/>
        <w:spacing w:after="0" w:line="240" w:lineRule="auto"/>
        <w:contextualSpacing/>
        <w:rPr>
          <w:rFonts w:cstheme="minorHAnsi"/>
          <w:sz w:val="28"/>
          <w:szCs w:val="28"/>
        </w:rPr>
      </w:pPr>
      <w:r w:rsidRPr="00AF1587">
        <w:rPr>
          <w:rFonts w:cstheme="minorHAnsi"/>
          <w:sz w:val="28"/>
          <w:szCs w:val="28"/>
        </w:rPr>
        <w:t xml:space="preserve">Orthodox Presbyterian Church at </w:t>
      </w:r>
      <w:hyperlink r:id="rId53" w:history="1">
        <w:r w:rsidRPr="00AF1587">
          <w:rPr>
            <w:rStyle w:val="Hyperlink"/>
            <w:rFonts w:cstheme="minorHAnsi"/>
            <w:sz w:val="28"/>
            <w:szCs w:val="28"/>
          </w:rPr>
          <w:t>www.opc.org</w:t>
        </w:r>
      </w:hyperlink>
    </w:p>
    <w:p w14:paraId="03E2935F" w14:textId="2ED1BFAB" w:rsidR="00AF1587" w:rsidRDefault="00B005E8" w:rsidP="00153FB7">
      <w:pPr>
        <w:widowControl w:val="0"/>
        <w:numPr>
          <w:ilvl w:val="0"/>
          <w:numId w:val="22"/>
        </w:numPr>
        <w:tabs>
          <w:tab w:val="left" w:pos="-720"/>
        </w:tabs>
        <w:suppressAutoHyphens/>
        <w:spacing w:after="0" w:line="240" w:lineRule="auto"/>
        <w:contextualSpacing/>
        <w:rPr>
          <w:rFonts w:cstheme="minorHAnsi"/>
          <w:sz w:val="28"/>
          <w:szCs w:val="28"/>
        </w:rPr>
      </w:pPr>
      <w:r w:rsidRPr="00AF1587">
        <w:rPr>
          <w:rFonts w:cstheme="minorHAnsi"/>
          <w:sz w:val="28"/>
          <w:szCs w:val="28"/>
        </w:rPr>
        <w:t>Cumberland Presby</w:t>
      </w:r>
      <w:r w:rsidR="00490735">
        <w:rPr>
          <w:rFonts w:cstheme="minorHAnsi"/>
          <w:sz w:val="28"/>
          <w:szCs w:val="28"/>
        </w:rPr>
        <w:t>t</w:t>
      </w:r>
      <w:r w:rsidRPr="00AF1587">
        <w:rPr>
          <w:rFonts w:cstheme="minorHAnsi"/>
          <w:sz w:val="28"/>
          <w:szCs w:val="28"/>
        </w:rPr>
        <w:t xml:space="preserve">erian Church at </w:t>
      </w:r>
      <w:hyperlink r:id="rId54" w:history="1">
        <w:r w:rsidRPr="00AF1587">
          <w:rPr>
            <w:rStyle w:val="Hyperlink"/>
            <w:rFonts w:cstheme="minorHAnsi"/>
            <w:sz w:val="28"/>
            <w:szCs w:val="28"/>
          </w:rPr>
          <w:t>www.cumberland.org</w:t>
        </w:r>
      </w:hyperlink>
    </w:p>
    <w:p w14:paraId="263C6334" w14:textId="77777777" w:rsidR="00AF1587" w:rsidRDefault="00B005E8" w:rsidP="002923E8">
      <w:pPr>
        <w:widowControl w:val="0"/>
        <w:numPr>
          <w:ilvl w:val="0"/>
          <w:numId w:val="22"/>
        </w:numPr>
        <w:tabs>
          <w:tab w:val="left" w:pos="-720"/>
        </w:tabs>
        <w:suppressAutoHyphens/>
        <w:spacing w:after="0" w:line="240" w:lineRule="auto"/>
        <w:contextualSpacing/>
        <w:rPr>
          <w:rFonts w:cstheme="minorHAnsi"/>
          <w:sz w:val="28"/>
          <w:szCs w:val="28"/>
        </w:rPr>
      </w:pPr>
      <w:r w:rsidRPr="00AF1587">
        <w:rPr>
          <w:rFonts w:cstheme="minorHAnsi"/>
          <w:sz w:val="28"/>
          <w:szCs w:val="28"/>
        </w:rPr>
        <w:t xml:space="preserve">Associate Reformed Pres. Churches at </w:t>
      </w:r>
      <w:hyperlink r:id="rId55" w:history="1">
        <w:r w:rsidRPr="00AF1587">
          <w:rPr>
            <w:rStyle w:val="Hyperlink"/>
            <w:rFonts w:cstheme="minorHAnsi"/>
            <w:sz w:val="28"/>
            <w:szCs w:val="28"/>
          </w:rPr>
          <w:t>www.arpsynod.org</w:t>
        </w:r>
      </w:hyperlink>
    </w:p>
    <w:p w14:paraId="75B68480" w14:textId="06BC4EF9" w:rsidR="007A3A6F" w:rsidRDefault="007A3A6F" w:rsidP="002923E8">
      <w:pPr>
        <w:widowControl w:val="0"/>
        <w:numPr>
          <w:ilvl w:val="0"/>
          <w:numId w:val="22"/>
        </w:numPr>
        <w:tabs>
          <w:tab w:val="left" w:pos="-720"/>
        </w:tabs>
        <w:suppressAutoHyphens/>
        <w:spacing w:after="0" w:line="240" w:lineRule="auto"/>
        <w:contextualSpacing/>
        <w:rPr>
          <w:rFonts w:cstheme="minorHAnsi"/>
          <w:sz w:val="28"/>
          <w:szCs w:val="28"/>
        </w:rPr>
      </w:pPr>
      <w:r w:rsidRPr="00AF1587">
        <w:rPr>
          <w:rFonts w:cstheme="minorHAnsi"/>
          <w:sz w:val="28"/>
          <w:szCs w:val="28"/>
        </w:rPr>
        <w:t xml:space="preserve">World Communion of Reformed Churches at: </w:t>
      </w:r>
      <w:hyperlink r:id="rId56" w:history="1">
        <w:r w:rsidR="00632A59" w:rsidRPr="00524455">
          <w:rPr>
            <w:rStyle w:val="Hyperlink"/>
            <w:rFonts w:cstheme="minorHAnsi"/>
            <w:sz w:val="28"/>
            <w:szCs w:val="28"/>
          </w:rPr>
          <w:t>https://wcrc.edu</w:t>
        </w:r>
      </w:hyperlink>
    </w:p>
    <w:p w14:paraId="06CF99FD" w14:textId="77777777" w:rsidR="00632A59" w:rsidRPr="00AF1587" w:rsidRDefault="00632A59" w:rsidP="00632A59">
      <w:pPr>
        <w:widowControl w:val="0"/>
        <w:tabs>
          <w:tab w:val="left" w:pos="-720"/>
        </w:tabs>
        <w:suppressAutoHyphens/>
        <w:spacing w:after="0" w:line="240" w:lineRule="auto"/>
        <w:contextualSpacing/>
        <w:rPr>
          <w:rFonts w:cstheme="minorHAnsi"/>
          <w:sz w:val="28"/>
          <w:szCs w:val="28"/>
        </w:rPr>
      </w:pPr>
    </w:p>
    <w:p w14:paraId="76060EB2" w14:textId="20AB5867" w:rsidR="00AF1587" w:rsidRDefault="00112AA8" w:rsidP="00EC588F">
      <w:pPr>
        <w:tabs>
          <w:tab w:val="left" w:pos="-720"/>
        </w:tabs>
        <w:suppressAutoHyphens/>
        <w:rPr>
          <w:rFonts w:cstheme="minorHAnsi"/>
          <w:sz w:val="32"/>
          <w:szCs w:val="32"/>
        </w:rPr>
      </w:pPr>
      <w:r>
        <w:rPr>
          <w:noProof/>
        </w:rPr>
        <w:lastRenderedPageBreak/>
        <w:drawing>
          <wp:inline distT="0" distB="0" distL="0" distR="0" wp14:anchorId="406866BC" wp14:editId="38D40781">
            <wp:extent cx="5234634" cy="7604760"/>
            <wp:effectExtent l="0" t="0" r="4445" b="0"/>
            <wp:docPr id="505848331" name="Picture 505848331" descr="https://www.bl.uk/britishlibrary/~/media/bl/global/dst%20discovering%20sacred%20texts/collection%20items/luther-bible-1_b_9_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bl.uk/britishlibrary/~/media/bl/global/dst%20discovering%20sacred%20texts/collection%20items/luther-bible-1_b_9_fp.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40352" cy="7613068"/>
                    </a:xfrm>
                    <a:prstGeom prst="rect">
                      <a:avLst/>
                    </a:prstGeom>
                    <a:noFill/>
                    <a:ln>
                      <a:noFill/>
                    </a:ln>
                  </pic:spPr>
                </pic:pic>
              </a:graphicData>
            </a:graphic>
          </wp:inline>
        </w:drawing>
      </w:r>
    </w:p>
    <w:p w14:paraId="5A77985B" w14:textId="228F8252" w:rsidR="006C5BE6" w:rsidRPr="00E11CEE" w:rsidRDefault="006C5BE6" w:rsidP="00EC588F">
      <w:pPr>
        <w:tabs>
          <w:tab w:val="left" w:pos="-720"/>
        </w:tabs>
        <w:suppressAutoHyphens/>
        <w:rPr>
          <w:rFonts w:cstheme="minorHAnsi"/>
          <w:sz w:val="32"/>
          <w:szCs w:val="32"/>
        </w:rPr>
      </w:pPr>
      <w:r>
        <w:rPr>
          <w:rFonts w:cstheme="minorHAnsi"/>
          <w:sz w:val="32"/>
          <w:szCs w:val="32"/>
        </w:rPr>
        <w:t>Luther Bible 1534</w:t>
      </w:r>
    </w:p>
    <w:sectPr w:rsidR="006C5BE6" w:rsidRPr="00E11C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g Antiqua">
    <w:altName w:val="Book Antiqua"/>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0F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
    <w:nsid w:val="00561870"/>
    <w:multiLevelType w:val="hybridMultilevel"/>
    <w:tmpl w:val="34A63014"/>
    <w:lvl w:ilvl="0" w:tplc="36CED8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227CD"/>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
    <w:nsid w:val="12615541"/>
    <w:multiLevelType w:val="hybridMultilevel"/>
    <w:tmpl w:val="8BE2E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0B5F0C"/>
    <w:multiLevelType w:val="hybridMultilevel"/>
    <w:tmpl w:val="E8E6775C"/>
    <w:lvl w:ilvl="0" w:tplc="2DFCAC5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76623B"/>
    <w:multiLevelType w:val="hybridMultilevel"/>
    <w:tmpl w:val="BB7AE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B0A5568"/>
    <w:multiLevelType w:val="hybridMultilevel"/>
    <w:tmpl w:val="34A63014"/>
    <w:lvl w:ilvl="0" w:tplc="36CED8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0543A5"/>
    <w:multiLevelType w:val="hybridMultilevel"/>
    <w:tmpl w:val="BFB2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6D196F"/>
    <w:multiLevelType w:val="hybridMultilevel"/>
    <w:tmpl w:val="BF362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ED67A8"/>
    <w:multiLevelType w:val="hybridMultilevel"/>
    <w:tmpl w:val="0DEC7E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DEB1038"/>
    <w:multiLevelType w:val="singleLevel"/>
    <w:tmpl w:val="04090001"/>
    <w:lvl w:ilvl="0">
      <w:start w:val="1"/>
      <w:numFmt w:val="bullet"/>
      <w:lvlText w:val=""/>
      <w:lvlJc w:val="left"/>
      <w:pPr>
        <w:ind w:left="720" w:hanging="360"/>
      </w:pPr>
      <w:rPr>
        <w:rFonts w:ascii="Symbol" w:hAnsi="Symbol" w:hint="default"/>
      </w:rPr>
    </w:lvl>
  </w:abstractNum>
  <w:abstractNum w:abstractNumId="11">
    <w:nsid w:val="43A12EA7"/>
    <w:multiLevelType w:val="multilevel"/>
    <w:tmpl w:val="175CAA0E"/>
    <w:lvl w:ilvl="0">
      <w:start w:val="1618"/>
      <w:numFmt w:val="decimal"/>
      <w:lvlText w:val="%1"/>
      <w:lvlJc w:val="left"/>
      <w:pPr>
        <w:ind w:left="2070" w:hanging="2070"/>
      </w:pPr>
      <w:rPr>
        <w:rFonts w:hint="default"/>
      </w:rPr>
    </w:lvl>
    <w:lvl w:ilvl="1">
      <w:start w:val="1619"/>
      <w:numFmt w:val="decimal"/>
      <w:lvlText w:val="%1-%2"/>
      <w:lvlJc w:val="left"/>
      <w:pPr>
        <w:ind w:left="2790" w:hanging="2070"/>
      </w:pPr>
      <w:rPr>
        <w:rFonts w:hint="default"/>
      </w:rPr>
    </w:lvl>
    <w:lvl w:ilvl="2">
      <w:start w:val="1"/>
      <w:numFmt w:val="decimal"/>
      <w:lvlText w:val="%1-%2.%3"/>
      <w:lvlJc w:val="left"/>
      <w:pPr>
        <w:ind w:left="3510" w:hanging="2070"/>
      </w:pPr>
      <w:rPr>
        <w:rFonts w:hint="default"/>
      </w:rPr>
    </w:lvl>
    <w:lvl w:ilvl="3">
      <w:start w:val="1"/>
      <w:numFmt w:val="decimal"/>
      <w:lvlText w:val="%1-%2.%3.%4"/>
      <w:lvlJc w:val="left"/>
      <w:pPr>
        <w:ind w:left="4230" w:hanging="2070"/>
      </w:pPr>
      <w:rPr>
        <w:rFonts w:hint="default"/>
      </w:rPr>
    </w:lvl>
    <w:lvl w:ilvl="4">
      <w:start w:val="1"/>
      <w:numFmt w:val="decimal"/>
      <w:lvlText w:val="%1-%2.%3.%4.%5"/>
      <w:lvlJc w:val="left"/>
      <w:pPr>
        <w:ind w:left="4950" w:hanging="207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2">
    <w:nsid w:val="46770283"/>
    <w:multiLevelType w:val="singleLevel"/>
    <w:tmpl w:val="25BE5898"/>
    <w:lvl w:ilvl="0">
      <w:start w:val="1"/>
      <w:numFmt w:val="decimal"/>
      <w:lvlText w:val=""/>
      <w:lvlJc w:val="left"/>
      <w:pPr>
        <w:tabs>
          <w:tab w:val="num" w:pos="360"/>
        </w:tabs>
        <w:ind w:left="360" w:hanging="360"/>
      </w:pPr>
      <w:rPr>
        <w:rFonts w:hint="default"/>
      </w:rPr>
    </w:lvl>
  </w:abstractNum>
  <w:abstractNum w:abstractNumId="13">
    <w:nsid w:val="481E7449"/>
    <w:multiLevelType w:val="hybridMultilevel"/>
    <w:tmpl w:val="BBAA1A0C"/>
    <w:lvl w:ilvl="0" w:tplc="04090001">
      <w:start w:val="1"/>
      <w:numFmt w:val="bullet"/>
      <w:lvlText w:val=""/>
      <w:lvlJc w:val="left"/>
      <w:pPr>
        <w:ind w:left="1730" w:hanging="360"/>
      </w:pPr>
      <w:rPr>
        <w:rFonts w:ascii="Symbol" w:hAnsi="Symbol" w:hint="default"/>
      </w:rPr>
    </w:lvl>
    <w:lvl w:ilvl="1" w:tplc="04090003" w:tentative="1">
      <w:start w:val="1"/>
      <w:numFmt w:val="bullet"/>
      <w:lvlText w:val="o"/>
      <w:lvlJc w:val="left"/>
      <w:pPr>
        <w:ind w:left="2450" w:hanging="360"/>
      </w:pPr>
      <w:rPr>
        <w:rFonts w:ascii="Courier New" w:hAnsi="Courier New" w:cs="Courier New" w:hint="default"/>
      </w:rPr>
    </w:lvl>
    <w:lvl w:ilvl="2" w:tplc="04090005" w:tentative="1">
      <w:start w:val="1"/>
      <w:numFmt w:val="bullet"/>
      <w:lvlText w:val=""/>
      <w:lvlJc w:val="left"/>
      <w:pPr>
        <w:ind w:left="3170" w:hanging="360"/>
      </w:pPr>
      <w:rPr>
        <w:rFonts w:ascii="Wingdings" w:hAnsi="Wingdings" w:hint="default"/>
      </w:rPr>
    </w:lvl>
    <w:lvl w:ilvl="3" w:tplc="04090001" w:tentative="1">
      <w:start w:val="1"/>
      <w:numFmt w:val="bullet"/>
      <w:lvlText w:val=""/>
      <w:lvlJc w:val="left"/>
      <w:pPr>
        <w:ind w:left="3890" w:hanging="360"/>
      </w:pPr>
      <w:rPr>
        <w:rFonts w:ascii="Symbol" w:hAnsi="Symbol" w:hint="default"/>
      </w:rPr>
    </w:lvl>
    <w:lvl w:ilvl="4" w:tplc="04090003" w:tentative="1">
      <w:start w:val="1"/>
      <w:numFmt w:val="bullet"/>
      <w:lvlText w:val="o"/>
      <w:lvlJc w:val="left"/>
      <w:pPr>
        <w:ind w:left="4610" w:hanging="360"/>
      </w:pPr>
      <w:rPr>
        <w:rFonts w:ascii="Courier New" w:hAnsi="Courier New" w:cs="Courier New" w:hint="default"/>
      </w:rPr>
    </w:lvl>
    <w:lvl w:ilvl="5" w:tplc="04090005" w:tentative="1">
      <w:start w:val="1"/>
      <w:numFmt w:val="bullet"/>
      <w:lvlText w:val=""/>
      <w:lvlJc w:val="left"/>
      <w:pPr>
        <w:ind w:left="5330" w:hanging="360"/>
      </w:pPr>
      <w:rPr>
        <w:rFonts w:ascii="Wingdings" w:hAnsi="Wingdings" w:hint="default"/>
      </w:rPr>
    </w:lvl>
    <w:lvl w:ilvl="6" w:tplc="04090001" w:tentative="1">
      <w:start w:val="1"/>
      <w:numFmt w:val="bullet"/>
      <w:lvlText w:val=""/>
      <w:lvlJc w:val="left"/>
      <w:pPr>
        <w:ind w:left="6050" w:hanging="360"/>
      </w:pPr>
      <w:rPr>
        <w:rFonts w:ascii="Symbol" w:hAnsi="Symbol" w:hint="default"/>
      </w:rPr>
    </w:lvl>
    <w:lvl w:ilvl="7" w:tplc="04090003" w:tentative="1">
      <w:start w:val="1"/>
      <w:numFmt w:val="bullet"/>
      <w:lvlText w:val="o"/>
      <w:lvlJc w:val="left"/>
      <w:pPr>
        <w:ind w:left="6770" w:hanging="360"/>
      </w:pPr>
      <w:rPr>
        <w:rFonts w:ascii="Courier New" w:hAnsi="Courier New" w:cs="Courier New" w:hint="default"/>
      </w:rPr>
    </w:lvl>
    <w:lvl w:ilvl="8" w:tplc="04090005" w:tentative="1">
      <w:start w:val="1"/>
      <w:numFmt w:val="bullet"/>
      <w:lvlText w:val=""/>
      <w:lvlJc w:val="left"/>
      <w:pPr>
        <w:ind w:left="7490" w:hanging="360"/>
      </w:pPr>
      <w:rPr>
        <w:rFonts w:ascii="Wingdings" w:hAnsi="Wingdings" w:hint="default"/>
      </w:rPr>
    </w:lvl>
  </w:abstractNum>
  <w:abstractNum w:abstractNumId="14">
    <w:nsid w:val="48A94AE4"/>
    <w:multiLevelType w:val="hybridMultilevel"/>
    <w:tmpl w:val="1D524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B3213C9"/>
    <w:multiLevelType w:val="hybridMultilevel"/>
    <w:tmpl w:val="7D464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F942F6E"/>
    <w:multiLevelType w:val="hybridMultilevel"/>
    <w:tmpl w:val="7EF03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521D7903"/>
    <w:multiLevelType w:val="hybridMultilevel"/>
    <w:tmpl w:val="3CDAECDA"/>
    <w:lvl w:ilvl="0" w:tplc="897A81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EE29FC"/>
    <w:multiLevelType w:val="hybridMultilevel"/>
    <w:tmpl w:val="2138C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1055F0"/>
    <w:multiLevelType w:val="hybridMultilevel"/>
    <w:tmpl w:val="2D8E07E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62232F39"/>
    <w:multiLevelType w:val="hybridMultilevel"/>
    <w:tmpl w:val="E42041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657A47F4"/>
    <w:multiLevelType w:val="hybridMultilevel"/>
    <w:tmpl w:val="980A352C"/>
    <w:lvl w:ilvl="0" w:tplc="EDE29CD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94544D6"/>
    <w:multiLevelType w:val="hybridMultilevel"/>
    <w:tmpl w:val="1D42D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B05424"/>
    <w:multiLevelType w:val="hybridMultilevel"/>
    <w:tmpl w:val="B824C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EC68FF"/>
    <w:multiLevelType w:val="hybridMultilevel"/>
    <w:tmpl w:val="6C241292"/>
    <w:lvl w:ilvl="0" w:tplc="BC72FD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10E0716"/>
    <w:multiLevelType w:val="hybridMultilevel"/>
    <w:tmpl w:val="2182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AB6ECD"/>
    <w:multiLevelType w:val="hybridMultilevel"/>
    <w:tmpl w:val="FBCC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706692"/>
    <w:multiLevelType w:val="hybridMultilevel"/>
    <w:tmpl w:val="1FE4EE88"/>
    <w:lvl w:ilvl="0" w:tplc="0409000F">
      <w:start w:val="1"/>
      <w:numFmt w:val="decimal"/>
      <w:lvlText w:val="%1."/>
      <w:lvlJc w:val="left"/>
      <w:pPr>
        <w:tabs>
          <w:tab w:val="num" w:pos="720"/>
        </w:tabs>
        <w:ind w:left="720" w:hanging="360"/>
      </w:pPr>
      <w:rPr>
        <w:rFonts w:hint="default"/>
      </w:rPr>
    </w:lvl>
    <w:lvl w:ilvl="1" w:tplc="55E6EB1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8E82817"/>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9">
    <w:nsid w:val="7AF31D3C"/>
    <w:multiLevelType w:val="hybridMultilevel"/>
    <w:tmpl w:val="A52056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7CAD3C50"/>
    <w:multiLevelType w:val="hybridMultilevel"/>
    <w:tmpl w:val="F44A455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num w:numId="1">
    <w:abstractNumId w:val="5"/>
  </w:num>
  <w:num w:numId="2">
    <w:abstractNumId w:val="18"/>
  </w:num>
  <w:num w:numId="3">
    <w:abstractNumId w:val="15"/>
  </w:num>
  <w:num w:numId="4">
    <w:abstractNumId w:val="8"/>
  </w:num>
  <w:num w:numId="5">
    <w:abstractNumId w:val="3"/>
  </w:num>
  <w:num w:numId="6">
    <w:abstractNumId w:val="29"/>
  </w:num>
  <w:num w:numId="7">
    <w:abstractNumId w:val="7"/>
  </w:num>
  <w:num w:numId="8">
    <w:abstractNumId w:val="30"/>
  </w:num>
  <w:num w:numId="9">
    <w:abstractNumId w:val="26"/>
  </w:num>
  <w:num w:numId="10">
    <w:abstractNumId w:val="23"/>
  </w:num>
  <w:num w:numId="11">
    <w:abstractNumId w:val="4"/>
  </w:num>
  <w:num w:numId="12">
    <w:abstractNumId w:val="22"/>
  </w:num>
  <w:num w:numId="13">
    <w:abstractNumId w:val="17"/>
  </w:num>
  <w:num w:numId="14">
    <w:abstractNumId w:val="21"/>
  </w:num>
  <w:num w:numId="15">
    <w:abstractNumId w:val="14"/>
  </w:num>
  <w:num w:numId="16">
    <w:abstractNumId w:val="9"/>
  </w:num>
  <w:num w:numId="17">
    <w:abstractNumId w:val="16"/>
  </w:num>
  <w:num w:numId="18">
    <w:abstractNumId w:val="13"/>
  </w:num>
  <w:num w:numId="19">
    <w:abstractNumId w:val="6"/>
  </w:num>
  <w:num w:numId="20">
    <w:abstractNumId w:val="2"/>
  </w:num>
  <w:num w:numId="21">
    <w:abstractNumId w:val="0"/>
  </w:num>
  <w:num w:numId="22">
    <w:abstractNumId w:val="28"/>
  </w:num>
  <w:num w:numId="23">
    <w:abstractNumId w:val="10"/>
  </w:num>
  <w:num w:numId="24">
    <w:abstractNumId w:val="19"/>
  </w:num>
  <w:num w:numId="25">
    <w:abstractNumId w:val="27"/>
  </w:num>
  <w:num w:numId="26">
    <w:abstractNumId w:val="1"/>
  </w:num>
  <w:num w:numId="27">
    <w:abstractNumId w:val="11"/>
  </w:num>
  <w:num w:numId="28">
    <w:abstractNumId w:val="20"/>
  </w:num>
  <w:num w:numId="29">
    <w:abstractNumId w:val="25"/>
  </w:num>
  <w:num w:numId="30">
    <w:abstractNumId w:val="12"/>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CF9"/>
    <w:rsid w:val="00014B0A"/>
    <w:rsid w:val="00037284"/>
    <w:rsid w:val="00073F65"/>
    <w:rsid w:val="00094B35"/>
    <w:rsid w:val="000B71F7"/>
    <w:rsid w:val="000C1FCD"/>
    <w:rsid w:val="00112AA8"/>
    <w:rsid w:val="00113C5C"/>
    <w:rsid w:val="001222F6"/>
    <w:rsid w:val="001422D6"/>
    <w:rsid w:val="00146F20"/>
    <w:rsid w:val="00172B8E"/>
    <w:rsid w:val="00176BDF"/>
    <w:rsid w:val="00187C80"/>
    <w:rsid w:val="001F24A3"/>
    <w:rsid w:val="0020626E"/>
    <w:rsid w:val="00222A72"/>
    <w:rsid w:val="00233CF9"/>
    <w:rsid w:val="0024216A"/>
    <w:rsid w:val="0025612D"/>
    <w:rsid w:val="002A4BD4"/>
    <w:rsid w:val="002C1D44"/>
    <w:rsid w:val="002D6C52"/>
    <w:rsid w:val="002E744F"/>
    <w:rsid w:val="0033133E"/>
    <w:rsid w:val="00354EFC"/>
    <w:rsid w:val="0036566D"/>
    <w:rsid w:val="00376EB3"/>
    <w:rsid w:val="003C346B"/>
    <w:rsid w:val="003C7B85"/>
    <w:rsid w:val="004066DB"/>
    <w:rsid w:val="00441511"/>
    <w:rsid w:val="00443487"/>
    <w:rsid w:val="00490735"/>
    <w:rsid w:val="004C3DF2"/>
    <w:rsid w:val="004F3260"/>
    <w:rsid w:val="005249AA"/>
    <w:rsid w:val="00527209"/>
    <w:rsid w:val="00534130"/>
    <w:rsid w:val="00540EBA"/>
    <w:rsid w:val="00561163"/>
    <w:rsid w:val="0056496C"/>
    <w:rsid w:val="00591F51"/>
    <w:rsid w:val="00595A71"/>
    <w:rsid w:val="005B5893"/>
    <w:rsid w:val="005E7433"/>
    <w:rsid w:val="00632A59"/>
    <w:rsid w:val="0067240C"/>
    <w:rsid w:val="00675CFD"/>
    <w:rsid w:val="006C5BE6"/>
    <w:rsid w:val="006F2B24"/>
    <w:rsid w:val="00702594"/>
    <w:rsid w:val="0076325B"/>
    <w:rsid w:val="00771AA0"/>
    <w:rsid w:val="00773E71"/>
    <w:rsid w:val="00774AE6"/>
    <w:rsid w:val="00793083"/>
    <w:rsid w:val="007A3A6F"/>
    <w:rsid w:val="007C590D"/>
    <w:rsid w:val="007C7D8F"/>
    <w:rsid w:val="00806552"/>
    <w:rsid w:val="00822A05"/>
    <w:rsid w:val="008B6ED5"/>
    <w:rsid w:val="008C43E6"/>
    <w:rsid w:val="008D1BA5"/>
    <w:rsid w:val="009118B9"/>
    <w:rsid w:val="009226D1"/>
    <w:rsid w:val="00933AF4"/>
    <w:rsid w:val="00954A45"/>
    <w:rsid w:val="00955B58"/>
    <w:rsid w:val="00970E03"/>
    <w:rsid w:val="009976CB"/>
    <w:rsid w:val="009C5288"/>
    <w:rsid w:val="009D5F78"/>
    <w:rsid w:val="00A07ECB"/>
    <w:rsid w:val="00A92363"/>
    <w:rsid w:val="00A92847"/>
    <w:rsid w:val="00A95EBB"/>
    <w:rsid w:val="00AD4223"/>
    <w:rsid w:val="00AF1587"/>
    <w:rsid w:val="00B005E8"/>
    <w:rsid w:val="00B12770"/>
    <w:rsid w:val="00B5591C"/>
    <w:rsid w:val="00BD4ECD"/>
    <w:rsid w:val="00BE7A62"/>
    <w:rsid w:val="00C05F1F"/>
    <w:rsid w:val="00C90196"/>
    <w:rsid w:val="00CD3005"/>
    <w:rsid w:val="00CD5898"/>
    <w:rsid w:val="00D0284D"/>
    <w:rsid w:val="00D6231B"/>
    <w:rsid w:val="00D7707D"/>
    <w:rsid w:val="00D91D53"/>
    <w:rsid w:val="00DD1E92"/>
    <w:rsid w:val="00DD54CA"/>
    <w:rsid w:val="00E1173E"/>
    <w:rsid w:val="00E11CEE"/>
    <w:rsid w:val="00E30697"/>
    <w:rsid w:val="00E8224E"/>
    <w:rsid w:val="00E851B9"/>
    <w:rsid w:val="00EB3722"/>
    <w:rsid w:val="00EC588F"/>
    <w:rsid w:val="00EF034B"/>
    <w:rsid w:val="00F247A7"/>
    <w:rsid w:val="00F55BED"/>
    <w:rsid w:val="00F71FC1"/>
    <w:rsid w:val="00F7262A"/>
    <w:rsid w:val="00F832B5"/>
    <w:rsid w:val="00F83C75"/>
    <w:rsid w:val="00F97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D91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D58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33CF9"/>
    <w:rPr>
      <w:i/>
      <w:iCs/>
    </w:rPr>
  </w:style>
  <w:style w:type="character" w:customStyle="1" w:styleId="sc-pnwxx">
    <w:name w:val="sc-pnwxx"/>
    <w:basedOn w:val="DefaultParagraphFont"/>
    <w:rsid w:val="00F71FC1"/>
  </w:style>
  <w:style w:type="character" w:styleId="Hyperlink">
    <w:name w:val="Hyperlink"/>
    <w:basedOn w:val="DefaultParagraphFont"/>
    <w:uiPriority w:val="99"/>
    <w:unhideWhenUsed/>
    <w:rsid w:val="00F71FC1"/>
    <w:rPr>
      <w:color w:val="0000FF"/>
      <w:u w:val="single"/>
    </w:rPr>
  </w:style>
  <w:style w:type="character" w:customStyle="1" w:styleId="sc-iqabsa">
    <w:name w:val="sc-iqabsa"/>
    <w:basedOn w:val="DefaultParagraphFont"/>
    <w:rsid w:val="00F71FC1"/>
  </w:style>
  <w:style w:type="table" w:styleId="TableGrid">
    <w:name w:val="Table Grid"/>
    <w:basedOn w:val="TableNormal"/>
    <w:uiPriority w:val="39"/>
    <w:rsid w:val="00146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893"/>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F55B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BED"/>
    <w:rPr>
      <w:rFonts w:ascii="Segoe UI" w:hAnsi="Segoe UI" w:cs="Segoe UI"/>
      <w:sz w:val="18"/>
      <w:szCs w:val="18"/>
    </w:rPr>
  </w:style>
  <w:style w:type="character" w:customStyle="1" w:styleId="Heading1Char">
    <w:name w:val="Heading 1 Char"/>
    <w:basedOn w:val="DefaultParagraphFont"/>
    <w:link w:val="Heading1"/>
    <w:uiPriority w:val="9"/>
    <w:rsid w:val="00CD5898"/>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CD5898"/>
  </w:style>
  <w:style w:type="paragraph" w:styleId="EndnoteText">
    <w:name w:val="endnote text"/>
    <w:basedOn w:val="Normal"/>
    <w:link w:val="EndnoteTextChar"/>
    <w:uiPriority w:val="99"/>
    <w:rsid w:val="00CD5898"/>
    <w:pPr>
      <w:widowControl w:val="0"/>
      <w:spacing w:after="0" w:line="240" w:lineRule="auto"/>
    </w:pPr>
    <w:rPr>
      <w:rFonts w:ascii="Berling Antiqua" w:eastAsiaTheme="minorEastAsia" w:hAnsi="Berling Antiqua" w:cs="Berling Antiqua"/>
      <w:spacing w:val="-3"/>
      <w:sz w:val="24"/>
      <w:szCs w:val="24"/>
    </w:rPr>
  </w:style>
  <w:style w:type="character" w:customStyle="1" w:styleId="EndnoteTextChar">
    <w:name w:val="Endnote Text Char"/>
    <w:basedOn w:val="DefaultParagraphFont"/>
    <w:link w:val="EndnoteText"/>
    <w:uiPriority w:val="99"/>
    <w:rsid w:val="00CD5898"/>
    <w:rPr>
      <w:rFonts w:ascii="Berling Antiqua" w:eastAsiaTheme="minorEastAsia" w:hAnsi="Berling Antiqua" w:cs="Berling Antiqua"/>
      <w:spacing w:val="-3"/>
      <w:sz w:val="24"/>
      <w:szCs w:val="24"/>
    </w:rPr>
  </w:style>
  <w:style w:type="character" w:styleId="FollowedHyperlink">
    <w:name w:val="FollowedHyperlink"/>
    <w:basedOn w:val="DefaultParagraphFont"/>
    <w:uiPriority w:val="99"/>
    <w:semiHidden/>
    <w:unhideWhenUsed/>
    <w:rsid w:val="00CD5898"/>
    <w:rPr>
      <w:color w:val="954F72" w:themeColor="followedHyperlink"/>
      <w:u w:val="single"/>
    </w:rPr>
  </w:style>
  <w:style w:type="paragraph" w:customStyle="1" w:styleId="css-158dogj">
    <w:name w:val="css-158dogj"/>
    <w:basedOn w:val="Normal"/>
    <w:rsid w:val="00C901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xokhaa">
    <w:name w:val="css-xokhaa"/>
    <w:basedOn w:val="DefaultParagraphFont"/>
    <w:rsid w:val="00C90196"/>
  </w:style>
  <w:style w:type="character" w:customStyle="1" w:styleId="css-1uk1gs8">
    <w:name w:val="css-1uk1gs8"/>
    <w:basedOn w:val="DefaultParagraphFont"/>
    <w:rsid w:val="00C90196"/>
  </w:style>
  <w:style w:type="paragraph" w:styleId="NormalWeb">
    <w:name w:val="Normal (Web)"/>
    <w:basedOn w:val="Normal"/>
    <w:uiPriority w:val="99"/>
    <w:unhideWhenUsed/>
    <w:rsid w:val="00094B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443487"/>
  </w:style>
  <w:style w:type="paragraph" w:customStyle="1" w:styleId="text">
    <w:name w:val="text"/>
    <w:basedOn w:val="Normal"/>
    <w:rsid w:val="005E7433"/>
    <w:pPr>
      <w:spacing w:after="0" w:line="300" w:lineRule="atLeast"/>
    </w:pPr>
    <w:rPr>
      <w:rFonts w:ascii="Georgia" w:eastAsia="Times New Roman" w:hAnsi="Georgia" w:cs="Times New Roman"/>
      <w:color w:val="000000"/>
    </w:rPr>
  </w:style>
  <w:style w:type="character" w:customStyle="1" w:styleId="UnresolvedMention">
    <w:name w:val="Unresolved Mention"/>
    <w:basedOn w:val="DefaultParagraphFont"/>
    <w:uiPriority w:val="99"/>
    <w:semiHidden/>
    <w:unhideWhenUsed/>
    <w:rsid w:val="00632A5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D58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33CF9"/>
    <w:rPr>
      <w:i/>
      <w:iCs/>
    </w:rPr>
  </w:style>
  <w:style w:type="character" w:customStyle="1" w:styleId="sc-pnwxx">
    <w:name w:val="sc-pnwxx"/>
    <w:basedOn w:val="DefaultParagraphFont"/>
    <w:rsid w:val="00F71FC1"/>
  </w:style>
  <w:style w:type="character" w:styleId="Hyperlink">
    <w:name w:val="Hyperlink"/>
    <w:basedOn w:val="DefaultParagraphFont"/>
    <w:uiPriority w:val="99"/>
    <w:unhideWhenUsed/>
    <w:rsid w:val="00F71FC1"/>
    <w:rPr>
      <w:color w:val="0000FF"/>
      <w:u w:val="single"/>
    </w:rPr>
  </w:style>
  <w:style w:type="character" w:customStyle="1" w:styleId="sc-iqabsa">
    <w:name w:val="sc-iqabsa"/>
    <w:basedOn w:val="DefaultParagraphFont"/>
    <w:rsid w:val="00F71FC1"/>
  </w:style>
  <w:style w:type="table" w:styleId="TableGrid">
    <w:name w:val="Table Grid"/>
    <w:basedOn w:val="TableNormal"/>
    <w:uiPriority w:val="39"/>
    <w:rsid w:val="00146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893"/>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F55B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BED"/>
    <w:rPr>
      <w:rFonts w:ascii="Segoe UI" w:hAnsi="Segoe UI" w:cs="Segoe UI"/>
      <w:sz w:val="18"/>
      <w:szCs w:val="18"/>
    </w:rPr>
  </w:style>
  <w:style w:type="character" w:customStyle="1" w:styleId="Heading1Char">
    <w:name w:val="Heading 1 Char"/>
    <w:basedOn w:val="DefaultParagraphFont"/>
    <w:link w:val="Heading1"/>
    <w:uiPriority w:val="9"/>
    <w:rsid w:val="00CD5898"/>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CD5898"/>
  </w:style>
  <w:style w:type="paragraph" w:styleId="EndnoteText">
    <w:name w:val="endnote text"/>
    <w:basedOn w:val="Normal"/>
    <w:link w:val="EndnoteTextChar"/>
    <w:uiPriority w:val="99"/>
    <w:rsid w:val="00CD5898"/>
    <w:pPr>
      <w:widowControl w:val="0"/>
      <w:spacing w:after="0" w:line="240" w:lineRule="auto"/>
    </w:pPr>
    <w:rPr>
      <w:rFonts w:ascii="Berling Antiqua" w:eastAsiaTheme="minorEastAsia" w:hAnsi="Berling Antiqua" w:cs="Berling Antiqua"/>
      <w:spacing w:val="-3"/>
      <w:sz w:val="24"/>
      <w:szCs w:val="24"/>
    </w:rPr>
  </w:style>
  <w:style w:type="character" w:customStyle="1" w:styleId="EndnoteTextChar">
    <w:name w:val="Endnote Text Char"/>
    <w:basedOn w:val="DefaultParagraphFont"/>
    <w:link w:val="EndnoteText"/>
    <w:uiPriority w:val="99"/>
    <w:rsid w:val="00CD5898"/>
    <w:rPr>
      <w:rFonts w:ascii="Berling Antiqua" w:eastAsiaTheme="minorEastAsia" w:hAnsi="Berling Antiqua" w:cs="Berling Antiqua"/>
      <w:spacing w:val="-3"/>
      <w:sz w:val="24"/>
      <w:szCs w:val="24"/>
    </w:rPr>
  </w:style>
  <w:style w:type="character" w:styleId="FollowedHyperlink">
    <w:name w:val="FollowedHyperlink"/>
    <w:basedOn w:val="DefaultParagraphFont"/>
    <w:uiPriority w:val="99"/>
    <w:semiHidden/>
    <w:unhideWhenUsed/>
    <w:rsid w:val="00CD5898"/>
    <w:rPr>
      <w:color w:val="954F72" w:themeColor="followedHyperlink"/>
      <w:u w:val="single"/>
    </w:rPr>
  </w:style>
  <w:style w:type="paragraph" w:customStyle="1" w:styleId="css-158dogj">
    <w:name w:val="css-158dogj"/>
    <w:basedOn w:val="Normal"/>
    <w:rsid w:val="00C901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xokhaa">
    <w:name w:val="css-xokhaa"/>
    <w:basedOn w:val="DefaultParagraphFont"/>
    <w:rsid w:val="00C90196"/>
  </w:style>
  <w:style w:type="character" w:customStyle="1" w:styleId="css-1uk1gs8">
    <w:name w:val="css-1uk1gs8"/>
    <w:basedOn w:val="DefaultParagraphFont"/>
    <w:rsid w:val="00C90196"/>
  </w:style>
  <w:style w:type="paragraph" w:styleId="NormalWeb">
    <w:name w:val="Normal (Web)"/>
    <w:basedOn w:val="Normal"/>
    <w:uiPriority w:val="99"/>
    <w:unhideWhenUsed/>
    <w:rsid w:val="00094B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443487"/>
  </w:style>
  <w:style w:type="paragraph" w:customStyle="1" w:styleId="text">
    <w:name w:val="text"/>
    <w:basedOn w:val="Normal"/>
    <w:rsid w:val="005E7433"/>
    <w:pPr>
      <w:spacing w:after="0" w:line="300" w:lineRule="atLeast"/>
    </w:pPr>
    <w:rPr>
      <w:rFonts w:ascii="Georgia" w:eastAsia="Times New Roman" w:hAnsi="Georgia" w:cs="Times New Roman"/>
      <w:color w:val="000000"/>
    </w:rPr>
  </w:style>
  <w:style w:type="character" w:customStyle="1" w:styleId="UnresolvedMention">
    <w:name w:val="Unresolved Mention"/>
    <w:basedOn w:val="DefaultParagraphFont"/>
    <w:uiPriority w:val="99"/>
    <w:semiHidden/>
    <w:unhideWhenUsed/>
    <w:rsid w:val="00632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265616">
      <w:bodyDiv w:val="1"/>
      <w:marLeft w:val="0"/>
      <w:marRight w:val="0"/>
      <w:marTop w:val="0"/>
      <w:marBottom w:val="0"/>
      <w:divBdr>
        <w:top w:val="none" w:sz="0" w:space="0" w:color="auto"/>
        <w:left w:val="none" w:sz="0" w:space="0" w:color="auto"/>
        <w:bottom w:val="none" w:sz="0" w:space="0" w:color="auto"/>
        <w:right w:val="none" w:sz="0" w:space="0" w:color="auto"/>
      </w:divBdr>
    </w:div>
    <w:div w:id="1568374774">
      <w:bodyDiv w:val="1"/>
      <w:marLeft w:val="0"/>
      <w:marRight w:val="0"/>
      <w:marTop w:val="0"/>
      <w:marBottom w:val="0"/>
      <w:divBdr>
        <w:top w:val="none" w:sz="0" w:space="0" w:color="auto"/>
        <w:left w:val="none" w:sz="0" w:space="0" w:color="auto"/>
        <w:bottom w:val="none" w:sz="0" w:space="0" w:color="auto"/>
        <w:right w:val="none" w:sz="0" w:space="0" w:color="auto"/>
      </w:divBdr>
      <w:divsChild>
        <w:div w:id="1100373706">
          <w:marLeft w:val="0"/>
          <w:marRight w:val="0"/>
          <w:marTop w:val="0"/>
          <w:marBottom w:val="0"/>
          <w:divBdr>
            <w:top w:val="none" w:sz="0" w:space="0" w:color="auto"/>
            <w:left w:val="none" w:sz="0" w:space="0" w:color="auto"/>
            <w:bottom w:val="none" w:sz="0" w:space="0" w:color="auto"/>
            <w:right w:val="none" w:sz="0" w:space="0" w:color="auto"/>
          </w:divBdr>
          <w:divsChild>
            <w:div w:id="1970889670">
              <w:marLeft w:val="0"/>
              <w:marRight w:val="0"/>
              <w:marTop w:val="0"/>
              <w:marBottom w:val="0"/>
              <w:divBdr>
                <w:top w:val="none" w:sz="0" w:space="0" w:color="auto"/>
                <w:left w:val="none" w:sz="0" w:space="0" w:color="auto"/>
                <w:bottom w:val="none" w:sz="0" w:space="0" w:color="auto"/>
                <w:right w:val="none" w:sz="0" w:space="0" w:color="auto"/>
              </w:divBdr>
            </w:div>
          </w:divsChild>
        </w:div>
        <w:div w:id="125507975">
          <w:marLeft w:val="0"/>
          <w:marRight w:val="0"/>
          <w:marTop w:val="0"/>
          <w:marBottom w:val="0"/>
          <w:divBdr>
            <w:top w:val="none" w:sz="0" w:space="0" w:color="auto"/>
            <w:left w:val="none" w:sz="0" w:space="0" w:color="auto"/>
            <w:bottom w:val="none" w:sz="0" w:space="0" w:color="auto"/>
            <w:right w:val="none" w:sz="0" w:space="0" w:color="auto"/>
          </w:divBdr>
          <w:divsChild>
            <w:div w:id="1027609355">
              <w:marLeft w:val="0"/>
              <w:marRight w:val="0"/>
              <w:marTop w:val="0"/>
              <w:marBottom w:val="0"/>
              <w:divBdr>
                <w:top w:val="none" w:sz="0" w:space="0" w:color="auto"/>
                <w:left w:val="none" w:sz="0" w:space="0" w:color="auto"/>
                <w:bottom w:val="none" w:sz="0" w:space="0" w:color="auto"/>
                <w:right w:val="none" w:sz="0" w:space="0" w:color="auto"/>
              </w:divBdr>
              <w:divsChild>
                <w:div w:id="654797519">
                  <w:marLeft w:val="0"/>
                  <w:marRight w:val="0"/>
                  <w:marTop w:val="0"/>
                  <w:marBottom w:val="0"/>
                  <w:divBdr>
                    <w:top w:val="none" w:sz="0" w:space="0" w:color="auto"/>
                    <w:left w:val="none" w:sz="0" w:space="0" w:color="auto"/>
                    <w:bottom w:val="none" w:sz="0" w:space="0" w:color="auto"/>
                    <w:right w:val="none" w:sz="0" w:space="0" w:color="auto"/>
                  </w:divBdr>
                  <w:divsChild>
                    <w:div w:id="1250121281">
                      <w:marLeft w:val="0"/>
                      <w:marRight w:val="0"/>
                      <w:marTop w:val="0"/>
                      <w:marBottom w:val="0"/>
                      <w:divBdr>
                        <w:top w:val="none" w:sz="0" w:space="0" w:color="auto"/>
                        <w:left w:val="none" w:sz="0" w:space="0" w:color="auto"/>
                        <w:bottom w:val="none" w:sz="0" w:space="0" w:color="auto"/>
                        <w:right w:val="none" w:sz="0" w:space="0" w:color="auto"/>
                      </w:divBdr>
                      <w:divsChild>
                        <w:div w:id="705718641">
                          <w:marLeft w:val="0"/>
                          <w:marRight w:val="0"/>
                          <w:marTop w:val="0"/>
                          <w:marBottom w:val="0"/>
                          <w:divBdr>
                            <w:top w:val="none" w:sz="0" w:space="0" w:color="auto"/>
                            <w:left w:val="none" w:sz="0" w:space="0" w:color="auto"/>
                            <w:bottom w:val="none" w:sz="0" w:space="0" w:color="auto"/>
                            <w:right w:val="none" w:sz="0" w:space="0" w:color="auto"/>
                          </w:divBdr>
                          <w:divsChild>
                            <w:div w:id="1323702158">
                              <w:marLeft w:val="0"/>
                              <w:marRight w:val="0"/>
                              <w:marTop w:val="0"/>
                              <w:marBottom w:val="0"/>
                              <w:divBdr>
                                <w:top w:val="none" w:sz="0" w:space="0" w:color="auto"/>
                                <w:left w:val="none" w:sz="0" w:space="0" w:color="auto"/>
                                <w:bottom w:val="none" w:sz="0" w:space="0" w:color="auto"/>
                                <w:right w:val="none" w:sz="0" w:space="0" w:color="auto"/>
                              </w:divBdr>
                              <w:divsChild>
                                <w:div w:id="1553425454">
                                  <w:marLeft w:val="0"/>
                                  <w:marRight w:val="0"/>
                                  <w:marTop w:val="0"/>
                                  <w:marBottom w:val="0"/>
                                  <w:divBdr>
                                    <w:top w:val="none" w:sz="0" w:space="0" w:color="auto"/>
                                    <w:left w:val="none" w:sz="0" w:space="0" w:color="auto"/>
                                    <w:bottom w:val="none" w:sz="0" w:space="0" w:color="auto"/>
                                    <w:right w:val="none" w:sz="0" w:space="0" w:color="auto"/>
                                  </w:divBdr>
                                  <w:divsChild>
                                    <w:div w:id="1263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648808">
      <w:bodyDiv w:val="1"/>
      <w:marLeft w:val="0"/>
      <w:marRight w:val="0"/>
      <w:marTop w:val="0"/>
      <w:marBottom w:val="0"/>
      <w:divBdr>
        <w:top w:val="none" w:sz="0" w:space="0" w:color="auto"/>
        <w:left w:val="none" w:sz="0" w:space="0" w:color="auto"/>
        <w:bottom w:val="none" w:sz="0" w:space="0" w:color="auto"/>
        <w:right w:val="none" w:sz="0" w:space="0" w:color="auto"/>
      </w:divBdr>
    </w:div>
    <w:div w:id="2038696016">
      <w:bodyDiv w:val="1"/>
      <w:marLeft w:val="0"/>
      <w:marRight w:val="0"/>
      <w:marTop w:val="0"/>
      <w:marBottom w:val="0"/>
      <w:divBdr>
        <w:top w:val="none" w:sz="0" w:space="0" w:color="auto"/>
        <w:left w:val="none" w:sz="0" w:space="0" w:color="auto"/>
        <w:bottom w:val="none" w:sz="0" w:space="0" w:color="auto"/>
        <w:right w:val="none" w:sz="0" w:space="0" w:color="auto"/>
      </w:divBdr>
    </w:div>
    <w:div w:id="2147355256">
      <w:bodyDiv w:val="1"/>
      <w:marLeft w:val="0"/>
      <w:marRight w:val="0"/>
      <w:marTop w:val="0"/>
      <w:marBottom w:val="0"/>
      <w:divBdr>
        <w:top w:val="none" w:sz="0" w:space="0" w:color="auto"/>
        <w:left w:val="none" w:sz="0" w:space="0" w:color="auto"/>
        <w:bottom w:val="none" w:sz="0" w:space="0" w:color="auto"/>
        <w:right w:val="none" w:sz="0" w:space="0" w:color="auto"/>
      </w:divBdr>
      <w:divsChild>
        <w:div w:id="1050300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www.ucc.org" TargetMode="External"/><Relationship Id="rId55" Type="http://schemas.openxmlformats.org/officeDocument/2006/relationships/hyperlink" Target="http://www.arpsynod.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rchive.org/details/lordsdealingama00smitrich" TargetMode="Externa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oleObject" Target="embeddings/oleObject1.bin"/><Relationship Id="rId54" Type="http://schemas.openxmlformats.org/officeDocument/2006/relationships/hyperlink" Target="http://www.cumberland.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wmf"/><Relationship Id="rId45" Type="http://schemas.openxmlformats.org/officeDocument/2006/relationships/image" Target="media/image36.jpeg"/><Relationship Id="rId53" Type="http://schemas.openxmlformats.org/officeDocument/2006/relationships/hyperlink" Target="http://www.opc.org"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hyperlink" Target="https://pcusa.org/historical-society/history-online/exhibits" TargetMode="External"/><Relationship Id="rId57"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hyperlink" Target="http://www.epc.or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http://www.tyndale.org/DeCoursey/image3.jpg" TargetMode="External"/><Relationship Id="rId43" Type="http://schemas.openxmlformats.org/officeDocument/2006/relationships/image" Target="media/image34.png"/><Relationship Id="rId48" Type="http://schemas.openxmlformats.org/officeDocument/2006/relationships/hyperlink" Target="http://www.pcusa.org" TargetMode="External"/><Relationship Id="rId56" Type="http://schemas.openxmlformats.org/officeDocument/2006/relationships/hyperlink" Target="https://wcrc.edu" TargetMode="External"/><Relationship Id="rId8" Type="http://schemas.openxmlformats.org/officeDocument/2006/relationships/image" Target="media/image2.jpeg"/><Relationship Id="rId51" Type="http://schemas.openxmlformats.org/officeDocument/2006/relationships/hyperlink" Target="http://www.pcanet.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9F7EE-5908-4940-BD0B-10C300584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2001</Words>
  <Characters>11410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Sawyer</dc:creator>
  <cp:lastModifiedBy>Gregg</cp:lastModifiedBy>
  <cp:revision>2</cp:revision>
  <cp:lastPrinted>2024-09-28T20:30:00Z</cp:lastPrinted>
  <dcterms:created xsi:type="dcterms:W3CDTF">2025-09-27T00:53:00Z</dcterms:created>
  <dcterms:modified xsi:type="dcterms:W3CDTF">2025-09-27T00:53:00Z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833506c5-d68a-4176-89f2-4aa840e0ea5b</vt:lpwstr>
  </property>
</Properties>
</file>